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BB3D" w14:textId="77777777" w:rsidR="000A1E44" w:rsidRPr="004325F2" w:rsidRDefault="008062C9" w:rsidP="0075737F">
      <w:pPr>
        <w:jc w:val="center"/>
        <w:rPr>
          <w:sz w:val="24"/>
          <w:szCs w:val="24"/>
          <w:lang w:val="de-DE"/>
        </w:rPr>
      </w:pPr>
      <w:r>
        <w:rPr>
          <w:noProof/>
          <w:sz w:val="24"/>
          <w:szCs w:val="24"/>
          <w:lang w:val="de-DE"/>
        </w:rPr>
        <w:drawing>
          <wp:inline distT="0" distB="0" distL="0" distR="0" wp14:anchorId="2FEE1140" wp14:editId="5B187ED8">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14:paraId="4695C5F6" w14:textId="77777777" w:rsidR="0075737F" w:rsidRPr="004325F2" w:rsidRDefault="0075737F">
      <w:pPr>
        <w:rPr>
          <w:rFonts w:asciiTheme="minorHAnsi" w:hAnsiTheme="minorHAnsi"/>
          <w:sz w:val="24"/>
          <w:szCs w:val="24"/>
          <w:lang w:val="de-DE"/>
        </w:rPr>
      </w:pPr>
    </w:p>
    <w:p w14:paraId="7AD84E0C" w14:textId="77777777" w:rsidR="0075737F" w:rsidRPr="004325F2" w:rsidRDefault="0075737F">
      <w:pPr>
        <w:rPr>
          <w:rFonts w:asciiTheme="minorHAnsi" w:hAnsiTheme="minorHAnsi"/>
          <w:sz w:val="24"/>
          <w:szCs w:val="24"/>
          <w:lang w:val="de-DE"/>
        </w:rPr>
      </w:pPr>
    </w:p>
    <w:p w14:paraId="573720D6" w14:textId="77777777" w:rsidR="0075737F" w:rsidRPr="004325F2" w:rsidRDefault="0075737F">
      <w:pPr>
        <w:rPr>
          <w:rFonts w:asciiTheme="minorHAnsi" w:hAnsiTheme="minorHAnsi"/>
          <w:sz w:val="24"/>
          <w:szCs w:val="24"/>
          <w:lang w:val="de-DE"/>
        </w:rPr>
      </w:pPr>
    </w:p>
    <w:p w14:paraId="78F3A2F5" w14:textId="77777777" w:rsidR="00BB42F9" w:rsidRPr="004325F2" w:rsidRDefault="00BB42F9" w:rsidP="00BB42F9">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de-DE" w:eastAsia="fr-FR"/>
        </w:rPr>
      </w:pPr>
    </w:p>
    <w:p w14:paraId="35BF7C74" w14:textId="240B738E" w:rsidR="0075737F" w:rsidRPr="004325F2" w:rsidRDefault="00EB05FF" w:rsidP="00BB42F9">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de-DE" w:eastAsia="fr-FR"/>
        </w:rPr>
      </w:pPr>
      <w:r w:rsidRPr="004325F2">
        <w:rPr>
          <w:rFonts w:asciiTheme="minorHAnsi" w:eastAsia="Times New Roman" w:hAnsiTheme="minorHAnsi" w:cs="Times New Roman"/>
          <w:b/>
          <w:sz w:val="40"/>
          <w:szCs w:val="40"/>
          <w:lang w:val="de-DE" w:eastAsia="fr-FR"/>
        </w:rPr>
        <w:t xml:space="preserve">Antrag auf </w:t>
      </w:r>
      <w:r w:rsidR="00700520">
        <w:rPr>
          <w:rFonts w:asciiTheme="minorHAnsi" w:eastAsia="Times New Roman" w:hAnsiTheme="minorHAnsi" w:cs="Times New Roman"/>
          <w:b/>
          <w:sz w:val="40"/>
          <w:szCs w:val="40"/>
          <w:lang w:val="de-DE" w:eastAsia="fr-FR"/>
        </w:rPr>
        <w:t>Teilungsgenehmigung</w:t>
      </w:r>
    </w:p>
    <w:p w14:paraId="0E1633E7" w14:textId="77777777" w:rsidR="00BB42F9" w:rsidRPr="004325F2" w:rsidRDefault="00BB42F9" w:rsidP="00BB42F9">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de-DE" w:eastAsia="fr-FR"/>
        </w:rPr>
      </w:pPr>
    </w:p>
    <w:p w14:paraId="04D1DC85" w14:textId="77777777" w:rsidR="0075737F" w:rsidRPr="004325F2" w:rsidRDefault="0075737F" w:rsidP="0075737F">
      <w:pPr>
        <w:jc w:val="center"/>
        <w:rPr>
          <w:rFonts w:asciiTheme="minorHAnsi" w:eastAsia="Times New Roman" w:hAnsiTheme="minorHAnsi" w:cs="Times New Roman"/>
          <w:sz w:val="40"/>
          <w:szCs w:val="40"/>
          <w:lang w:val="de-DE" w:eastAsia="fr-FR"/>
        </w:rPr>
      </w:pPr>
    </w:p>
    <w:p w14:paraId="02058541" w14:textId="77777777" w:rsidR="0075737F" w:rsidRPr="004325F2" w:rsidRDefault="0075737F" w:rsidP="0075737F">
      <w:pPr>
        <w:jc w:val="center"/>
        <w:rPr>
          <w:rFonts w:asciiTheme="minorHAnsi" w:eastAsia="Times New Roman" w:hAnsiTheme="minorHAnsi" w:cs="Times New Roman"/>
          <w:sz w:val="40"/>
          <w:szCs w:val="40"/>
          <w:lang w:val="de-DE" w:eastAsia="fr-FR"/>
        </w:rPr>
      </w:pPr>
    </w:p>
    <w:p w14:paraId="28D5C52A" w14:textId="77777777" w:rsidR="0075737F" w:rsidRPr="004325F2" w:rsidRDefault="0075737F" w:rsidP="0075737F">
      <w:pPr>
        <w:jc w:val="center"/>
        <w:rPr>
          <w:rFonts w:asciiTheme="minorHAnsi" w:eastAsia="Times New Roman" w:hAnsiTheme="minorHAnsi" w:cs="Times New Roman"/>
          <w:sz w:val="40"/>
          <w:szCs w:val="40"/>
          <w:lang w:val="de-DE" w:eastAsia="fr-FR"/>
        </w:rPr>
      </w:pPr>
    </w:p>
    <w:p w14:paraId="2BF998BB" w14:textId="77777777" w:rsidR="004D36C6" w:rsidRPr="004325F2" w:rsidRDefault="004D36C6" w:rsidP="004D36C6">
      <w:pPr>
        <w:rPr>
          <w:rFonts w:asciiTheme="minorHAnsi" w:eastAsia="Times New Roman" w:hAnsiTheme="minorHAnsi" w:cs="Times New Roman"/>
          <w:sz w:val="36"/>
          <w:szCs w:val="36"/>
          <w:lang w:val="de-DE" w:eastAsia="fr-FR"/>
        </w:rPr>
      </w:pPr>
    </w:p>
    <w:tbl>
      <w:tblPr>
        <w:tblStyle w:val="Tabellenraster"/>
        <w:tblW w:w="9322" w:type="dxa"/>
        <w:shd w:val="clear" w:color="auto" w:fill="F2DBDB" w:themeFill="accent2" w:themeFillTint="33"/>
        <w:tblLook w:val="04A0" w:firstRow="1" w:lastRow="0" w:firstColumn="1" w:lastColumn="0" w:noHBand="0" w:noVBand="1"/>
      </w:tblPr>
      <w:tblGrid>
        <w:gridCol w:w="9322"/>
      </w:tblGrid>
      <w:tr w:rsidR="004D36C6" w:rsidRPr="004325F2" w14:paraId="1831471A" w14:textId="77777777" w:rsidTr="00EB05FF">
        <w:trPr>
          <w:trHeight w:val="959"/>
        </w:trPr>
        <w:tc>
          <w:tcPr>
            <w:tcW w:w="9322" w:type="dxa"/>
            <w:tcBorders>
              <w:top w:val="nil"/>
              <w:left w:val="nil"/>
              <w:bottom w:val="nil"/>
              <w:right w:val="nil"/>
            </w:tcBorders>
            <w:shd w:val="clear" w:color="auto" w:fill="F2DBDB" w:themeFill="accent2" w:themeFillTint="33"/>
          </w:tcPr>
          <w:p w14:paraId="2164F874" w14:textId="77777777" w:rsidR="004D36C6" w:rsidRPr="004325F2" w:rsidRDefault="006110A8" w:rsidP="004D36C6">
            <w:pPr>
              <w:jc w:val="center"/>
              <w:rPr>
                <w:rFonts w:asciiTheme="minorHAnsi" w:eastAsia="Times New Roman" w:hAnsiTheme="minorHAnsi" w:cs="Times New Roman"/>
                <w:b/>
                <w:smallCaps/>
                <w:sz w:val="24"/>
                <w:szCs w:val="24"/>
                <w:lang w:val="de-DE" w:eastAsia="fr-FR"/>
              </w:rPr>
            </w:pPr>
            <w:r w:rsidRPr="004325F2">
              <w:rPr>
                <w:rFonts w:asciiTheme="minorHAnsi" w:eastAsia="Times New Roman" w:hAnsiTheme="minorHAnsi" w:cs="Times New Roman"/>
                <w:b/>
                <w:smallCaps/>
                <w:sz w:val="24"/>
                <w:szCs w:val="24"/>
                <w:lang w:val="de-DE" w:eastAsia="fr-FR"/>
              </w:rPr>
              <w:t>D</w:t>
            </w:r>
            <w:r w:rsidR="00EB05FF" w:rsidRPr="004325F2">
              <w:rPr>
                <w:rFonts w:asciiTheme="minorHAnsi" w:eastAsia="Times New Roman" w:hAnsiTheme="minorHAnsi" w:cs="Times New Roman"/>
                <w:b/>
                <w:smallCaps/>
                <w:sz w:val="24"/>
                <w:szCs w:val="24"/>
                <w:lang w:val="de-DE" w:eastAsia="fr-FR"/>
              </w:rPr>
              <w:t xml:space="preserve">er Gemeinde oder </w:t>
            </w:r>
            <w:r w:rsidR="00BB070B">
              <w:rPr>
                <w:rFonts w:asciiTheme="minorHAnsi" w:eastAsia="Times New Roman" w:hAnsiTheme="minorHAnsi" w:cs="Times New Roman"/>
                <w:b/>
                <w:smallCaps/>
                <w:sz w:val="24"/>
                <w:szCs w:val="24"/>
                <w:lang w:val="de-DE" w:eastAsia="fr-FR"/>
              </w:rPr>
              <w:t xml:space="preserve">der Regierung </w:t>
            </w:r>
            <w:r w:rsidR="00EB05FF" w:rsidRPr="004325F2">
              <w:rPr>
                <w:rFonts w:asciiTheme="minorHAnsi" w:eastAsia="Times New Roman" w:hAnsiTheme="minorHAnsi" w:cs="Times New Roman"/>
                <w:b/>
                <w:smallCaps/>
                <w:sz w:val="24"/>
                <w:szCs w:val="24"/>
                <w:lang w:val="de-DE" w:eastAsia="fr-FR"/>
              </w:rPr>
              <w:t>vorbehaltenes Feld</w:t>
            </w:r>
          </w:p>
          <w:p w14:paraId="399C4EA9" w14:textId="77777777" w:rsidR="004D36C6" w:rsidRPr="004325F2" w:rsidRDefault="004D36C6" w:rsidP="004D36C6">
            <w:pPr>
              <w:jc w:val="center"/>
              <w:rPr>
                <w:rFonts w:asciiTheme="minorHAnsi" w:eastAsia="Times New Roman" w:hAnsiTheme="minorHAnsi" w:cs="Times New Roman"/>
                <w:sz w:val="24"/>
                <w:szCs w:val="24"/>
                <w:lang w:val="de-DE" w:eastAsia="fr-FR"/>
              </w:rPr>
            </w:pPr>
          </w:p>
          <w:p w14:paraId="3C827F0A" w14:textId="77777777" w:rsidR="004D36C6" w:rsidRPr="004325F2" w:rsidRDefault="004D36C6" w:rsidP="004D36C6">
            <w:pPr>
              <w:rPr>
                <w:rFonts w:asciiTheme="minorHAnsi" w:eastAsia="Times New Roman" w:hAnsiTheme="minorHAnsi" w:cs="Times New Roman"/>
                <w:sz w:val="24"/>
                <w:szCs w:val="24"/>
                <w:lang w:val="de-DE" w:eastAsia="fr-FR"/>
              </w:rPr>
            </w:pPr>
          </w:p>
          <w:p w14:paraId="75506DB5" w14:textId="77777777" w:rsidR="004D36C6" w:rsidRPr="004325F2" w:rsidRDefault="00EB05FF" w:rsidP="004D36C6">
            <w:pPr>
              <w:jc w:val="center"/>
              <w:rPr>
                <w:rFonts w:asciiTheme="minorHAnsi" w:eastAsia="Times New Roman" w:hAnsiTheme="minorHAnsi" w:cs="Times New Roman"/>
                <w:sz w:val="24"/>
                <w:szCs w:val="24"/>
                <w:lang w:val="de-DE" w:eastAsia="fr-FR"/>
              </w:rPr>
            </w:pPr>
            <w:r w:rsidRPr="004325F2">
              <w:rPr>
                <w:rFonts w:asciiTheme="minorHAnsi" w:eastAsia="Times New Roman" w:hAnsiTheme="minorHAnsi" w:cs="Times New Roman"/>
                <w:sz w:val="24"/>
                <w:szCs w:val="24"/>
                <w:lang w:val="de-DE" w:eastAsia="fr-FR"/>
              </w:rPr>
              <w:t>Antragsteller</w:t>
            </w:r>
          </w:p>
          <w:p w14:paraId="298DB91C" w14:textId="77777777" w:rsidR="004D36C6" w:rsidRPr="004325F2" w:rsidRDefault="004D36C6" w:rsidP="004D36C6">
            <w:pPr>
              <w:jc w:val="center"/>
              <w:rPr>
                <w:rFonts w:asciiTheme="minorHAnsi" w:eastAsia="Times New Roman" w:hAnsiTheme="minorHAnsi" w:cs="Times New Roman"/>
                <w:sz w:val="24"/>
                <w:szCs w:val="24"/>
                <w:lang w:val="de-DE" w:eastAsia="fr-FR"/>
              </w:rPr>
            </w:pPr>
            <w:r w:rsidRPr="004325F2">
              <w:rPr>
                <w:rFonts w:asciiTheme="minorHAnsi" w:eastAsia="Times New Roman" w:hAnsiTheme="minorHAnsi" w:cs="Times New Roman"/>
                <w:sz w:val="24"/>
                <w:szCs w:val="24"/>
                <w:lang w:val="de-DE" w:eastAsia="fr-FR"/>
              </w:rPr>
              <w:t>…………………………………………………………………………………………….</w:t>
            </w:r>
          </w:p>
          <w:p w14:paraId="3D03207E" w14:textId="77777777" w:rsidR="004D36C6" w:rsidRPr="004325F2" w:rsidRDefault="004D36C6" w:rsidP="004D36C6">
            <w:pPr>
              <w:jc w:val="center"/>
              <w:rPr>
                <w:rFonts w:asciiTheme="minorHAnsi" w:eastAsia="Times New Roman" w:hAnsiTheme="minorHAnsi" w:cs="Times New Roman"/>
                <w:sz w:val="24"/>
                <w:szCs w:val="24"/>
                <w:lang w:val="de-DE" w:eastAsia="fr-FR"/>
              </w:rPr>
            </w:pPr>
          </w:p>
          <w:p w14:paraId="3C0259E4" w14:textId="77777777" w:rsidR="004D36C6" w:rsidRPr="004325F2" w:rsidRDefault="00EB05FF" w:rsidP="004D36C6">
            <w:pPr>
              <w:jc w:val="center"/>
              <w:rPr>
                <w:rFonts w:asciiTheme="minorHAnsi" w:eastAsia="Times New Roman" w:hAnsiTheme="minorHAnsi" w:cs="Times New Roman"/>
                <w:sz w:val="24"/>
                <w:szCs w:val="24"/>
                <w:lang w:val="de-DE" w:eastAsia="fr-FR"/>
              </w:rPr>
            </w:pPr>
            <w:r w:rsidRPr="004325F2">
              <w:rPr>
                <w:rFonts w:asciiTheme="minorHAnsi" w:eastAsia="Times New Roman" w:hAnsiTheme="minorHAnsi" w:cs="Times New Roman"/>
                <w:sz w:val="24"/>
                <w:szCs w:val="24"/>
                <w:lang w:val="de-DE" w:eastAsia="fr-FR"/>
              </w:rPr>
              <w:t>Gegenstand des Antrags</w:t>
            </w:r>
          </w:p>
          <w:p w14:paraId="413F4AAF" w14:textId="77777777" w:rsidR="004D36C6" w:rsidRPr="004325F2" w:rsidRDefault="004D36C6" w:rsidP="004D36C6">
            <w:pPr>
              <w:jc w:val="center"/>
              <w:rPr>
                <w:rFonts w:asciiTheme="minorHAnsi" w:eastAsia="Times New Roman" w:hAnsiTheme="minorHAnsi" w:cs="Times New Roman"/>
                <w:sz w:val="24"/>
                <w:szCs w:val="24"/>
                <w:lang w:val="de-DE" w:eastAsia="fr-FR"/>
              </w:rPr>
            </w:pPr>
            <w:r w:rsidRPr="004325F2">
              <w:rPr>
                <w:rFonts w:asciiTheme="minorHAnsi" w:eastAsia="Times New Roman" w:hAnsiTheme="minorHAnsi" w:cs="Times New Roman"/>
                <w:sz w:val="24"/>
                <w:szCs w:val="24"/>
                <w:lang w:val="de-DE" w:eastAsia="fr-FR"/>
              </w:rPr>
              <w:t>……………………………….…………………………………………………………..</w:t>
            </w:r>
          </w:p>
          <w:p w14:paraId="3420E0A9" w14:textId="77777777" w:rsidR="004D36C6" w:rsidRPr="004325F2" w:rsidRDefault="004D36C6" w:rsidP="004D36C6">
            <w:pPr>
              <w:jc w:val="center"/>
              <w:rPr>
                <w:rFonts w:asciiTheme="minorHAnsi" w:eastAsia="Times New Roman" w:hAnsiTheme="minorHAnsi" w:cs="Times New Roman"/>
                <w:sz w:val="24"/>
                <w:szCs w:val="24"/>
                <w:lang w:val="de-DE" w:eastAsia="fr-FR"/>
              </w:rPr>
            </w:pPr>
          </w:p>
          <w:p w14:paraId="6C577900" w14:textId="77777777" w:rsidR="004D36C6" w:rsidRPr="004325F2" w:rsidRDefault="00EB05FF" w:rsidP="004D36C6">
            <w:pPr>
              <w:jc w:val="center"/>
              <w:rPr>
                <w:rFonts w:asciiTheme="minorHAnsi" w:eastAsia="Times New Roman" w:hAnsiTheme="minorHAnsi" w:cs="Times New Roman"/>
                <w:sz w:val="24"/>
                <w:szCs w:val="24"/>
                <w:lang w:val="de-DE" w:eastAsia="fr-FR"/>
              </w:rPr>
            </w:pPr>
            <w:r w:rsidRPr="004325F2">
              <w:rPr>
                <w:rFonts w:asciiTheme="minorHAnsi" w:eastAsia="Times New Roman" w:hAnsiTheme="minorHAnsi" w:cs="Times New Roman"/>
                <w:sz w:val="24"/>
                <w:szCs w:val="24"/>
                <w:lang w:val="de-DE" w:eastAsia="fr-FR"/>
              </w:rPr>
              <w:t>Bezugszeichen der Akte</w:t>
            </w:r>
          </w:p>
          <w:p w14:paraId="72C9EB62" w14:textId="77777777" w:rsidR="004D36C6" w:rsidRPr="004325F2" w:rsidRDefault="004D36C6" w:rsidP="004D36C6">
            <w:pPr>
              <w:jc w:val="center"/>
              <w:rPr>
                <w:rFonts w:asciiTheme="minorHAnsi" w:eastAsia="Times New Roman" w:hAnsiTheme="minorHAnsi" w:cs="Times New Roman"/>
                <w:sz w:val="28"/>
                <w:szCs w:val="28"/>
                <w:lang w:val="de-DE" w:eastAsia="fr-FR"/>
              </w:rPr>
            </w:pPr>
            <w:r w:rsidRPr="004325F2">
              <w:rPr>
                <w:rFonts w:asciiTheme="minorHAnsi" w:eastAsia="Times New Roman" w:hAnsiTheme="minorHAnsi" w:cs="Times New Roman"/>
                <w:sz w:val="24"/>
                <w:szCs w:val="24"/>
                <w:lang w:val="de-DE" w:eastAsia="fr-FR"/>
              </w:rPr>
              <w:t>……………………………………………………….……………………………………</w:t>
            </w:r>
          </w:p>
          <w:p w14:paraId="47580E81" w14:textId="77777777" w:rsidR="004D36C6" w:rsidRPr="004325F2" w:rsidRDefault="004D36C6" w:rsidP="004D36C6">
            <w:pPr>
              <w:rPr>
                <w:rFonts w:asciiTheme="minorHAnsi" w:eastAsia="Times New Roman" w:hAnsiTheme="minorHAnsi" w:cs="Times New Roman"/>
                <w:sz w:val="36"/>
                <w:szCs w:val="36"/>
                <w:lang w:val="de-DE" w:eastAsia="fr-FR"/>
              </w:rPr>
            </w:pPr>
          </w:p>
        </w:tc>
      </w:tr>
    </w:tbl>
    <w:p w14:paraId="35817AED" w14:textId="77777777" w:rsidR="004D36C6" w:rsidRPr="004325F2" w:rsidRDefault="004D36C6" w:rsidP="004D36C6">
      <w:pPr>
        <w:rPr>
          <w:rFonts w:asciiTheme="minorHAnsi" w:eastAsia="Times New Roman" w:hAnsiTheme="minorHAnsi" w:cs="Times New Roman"/>
          <w:sz w:val="36"/>
          <w:szCs w:val="36"/>
          <w:lang w:val="de-DE" w:eastAsia="fr-FR"/>
        </w:rPr>
      </w:pPr>
    </w:p>
    <w:p w14:paraId="43559EB4" w14:textId="77777777" w:rsidR="0075737F" w:rsidRPr="004325F2" w:rsidRDefault="0075737F">
      <w:pPr>
        <w:rPr>
          <w:rFonts w:asciiTheme="minorHAnsi" w:eastAsia="Times New Roman" w:hAnsiTheme="minorHAnsi" w:cs="Times New Roman"/>
          <w:sz w:val="36"/>
          <w:szCs w:val="36"/>
          <w:lang w:val="de-DE" w:eastAsia="fr-FR"/>
        </w:rPr>
      </w:pPr>
      <w:r w:rsidRPr="004325F2">
        <w:rPr>
          <w:rFonts w:asciiTheme="minorHAnsi" w:eastAsia="Times New Roman" w:hAnsiTheme="minorHAnsi" w:cs="Times New Roman"/>
          <w:sz w:val="36"/>
          <w:szCs w:val="36"/>
          <w:lang w:val="de-DE" w:eastAsia="fr-FR"/>
        </w:rPr>
        <w:br w:type="page"/>
      </w:r>
    </w:p>
    <w:p w14:paraId="46B6399B" w14:textId="77777777" w:rsidR="0075737F" w:rsidRPr="004325F2" w:rsidRDefault="009E7BC3" w:rsidP="0075737F">
      <w:pPr>
        <w:jc w:val="both"/>
        <w:rPr>
          <w:rFonts w:asciiTheme="minorHAnsi" w:eastAsia="Times New Roman" w:hAnsiTheme="minorHAnsi" w:cs="Times New Roman"/>
          <w:b/>
          <w:sz w:val="36"/>
          <w:szCs w:val="36"/>
          <w:lang w:val="de-DE" w:eastAsia="fr-FR"/>
        </w:rPr>
      </w:pPr>
      <w:r w:rsidRPr="004325F2">
        <w:rPr>
          <w:rFonts w:asciiTheme="minorHAnsi" w:eastAsia="Times New Roman" w:hAnsiTheme="minorHAnsi" w:cs="Times New Roman"/>
          <w:b/>
          <w:sz w:val="36"/>
          <w:szCs w:val="36"/>
          <w:lang w:val="de-DE" w:eastAsia="fr-FR"/>
        </w:rPr>
        <w:lastRenderedPageBreak/>
        <w:fldChar w:fldCharType="begin"/>
      </w:r>
      <w:r w:rsidR="0075737F" w:rsidRPr="004325F2">
        <w:rPr>
          <w:rFonts w:asciiTheme="minorHAnsi" w:eastAsia="Times New Roman" w:hAnsiTheme="minorHAnsi" w:cs="Times New Roman"/>
          <w:b/>
          <w:sz w:val="36"/>
          <w:szCs w:val="36"/>
          <w:lang w:val="de-DE" w:eastAsia="fr-FR"/>
        </w:rPr>
        <w:instrText xml:space="preserve"> USERADDRESS   \* MERGEFORMAT </w:instrText>
      </w:r>
      <w:r w:rsidRPr="004325F2">
        <w:rPr>
          <w:rFonts w:asciiTheme="minorHAnsi" w:eastAsia="Times New Roman" w:hAnsiTheme="minorHAnsi" w:cs="Times New Roman"/>
          <w:b/>
          <w:sz w:val="36"/>
          <w:szCs w:val="36"/>
          <w:lang w:val="de-DE" w:eastAsia="fr-FR"/>
        </w:rPr>
        <w:fldChar w:fldCharType="end"/>
      </w:r>
      <w:r w:rsidR="00EB05FF" w:rsidRPr="004325F2">
        <w:rPr>
          <w:rFonts w:asciiTheme="minorHAnsi" w:eastAsia="Times New Roman" w:hAnsiTheme="minorHAnsi" w:cs="Times New Roman"/>
          <w:b/>
          <w:sz w:val="36"/>
          <w:szCs w:val="36"/>
          <w:lang w:val="de-DE" w:eastAsia="fr-FR"/>
        </w:rPr>
        <w:t>Feld 1 - Antragsteller</w:t>
      </w:r>
    </w:p>
    <w:p w14:paraId="57CCBD75" w14:textId="77777777" w:rsidR="0075737F" w:rsidRPr="004325F2" w:rsidRDefault="0075737F" w:rsidP="0075737F">
      <w:pPr>
        <w:jc w:val="both"/>
        <w:rPr>
          <w:rFonts w:asciiTheme="minorHAnsi" w:eastAsia="Times New Roman" w:hAnsiTheme="minorHAnsi" w:cs="Times New Roman"/>
          <w:lang w:val="de-DE" w:eastAsia="fr-FR"/>
        </w:rPr>
      </w:pPr>
    </w:p>
    <w:p w14:paraId="648D1CA6"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b/>
          <w:lang w:val="de-DE"/>
        </w:rPr>
      </w:pPr>
      <w:r w:rsidRPr="004325F2">
        <w:rPr>
          <w:rFonts w:asciiTheme="minorHAnsi" w:hAnsiTheme="minorHAnsi"/>
          <w:b/>
          <w:lang w:val="de-DE"/>
        </w:rPr>
        <w:t>Natürliche Person</w:t>
      </w:r>
      <w:r w:rsidR="0075737F" w:rsidRPr="004325F2">
        <w:rPr>
          <w:rFonts w:asciiTheme="minorHAnsi" w:hAnsiTheme="minorHAnsi"/>
          <w:b/>
          <w:lang w:val="de-DE"/>
        </w:rPr>
        <w:t xml:space="preserve"> </w:t>
      </w:r>
    </w:p>
    <w:p w14:paraId="149102C5"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lang w:val="de-DE"/>
        </w:rPr>
        <w:t>Name:</w:t>
      </w:r>
      <w:r w:rsidR="0075737F" w:rsidRPr="004325F2">
        <w:rPr>
          <w:rFonts w:asciiTheme="minorHAnsi" w:hAnsiTheme="minorHAnsi"/>
          <w:lang w:val="de-DE"/>
        </w:rPr>
        <w:t xml:space="preserve"> </w:t>
      </w:r>
      <w:r w:rsidRPr="004325F2">
        <w:rPr>
          <w:rFonts w:asciiTheme="minorHAnsi" w:hAnsiTheme="minorHAnsi"/>
          <w:lang w:val="de-DE"/>
        </w:rPr>
        <w:t>…………………………………….Vorname:……………………………</w:t>
      </w:r>
    </w:p>
    <w:p w14:paraId="1A23F9B7"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u w:val="single"/>
          <w:lang w:val="de-DE"/>
        </w:rPr>
        <w:t>Anschrift</w:t>
      </w:r>
    </w:p>
    <w:p w14:paraId="712F9328"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lang w:val="de-DE"/>
        </w:rPr>
        <w:t xml:space="preserve">Straße:……………………………………………Nr. ….. </w:t>
      </w:r>
      <w:proofErr w:type="spellStart"/>
      <w:r w:rsidRPr="004325F2">
        <w:rPr>
          <w:rFonts w:asciiTheme="minorHAnsi" w:hAnsiTheme="minorHAnsi"/>
          <w:lang w:val="de-DE"/>
        </w:rPr>
        <w:t>Bfk</w:t>
      </w:r>
      <w:proofErr w:type="spellEnd"/>
      <w:r w:rsidRPr="004325F2">
        <w:rPr>
          <w:rFonts w:asciiTheme="minorHAnsi" w:hAnsiTheme="minorHAnsi"/>
          <w:lang w:val="de-DE"/>
        </w:rPr>
        <w:t>……………</w:t>
      </w:r>
    </w:p>
    <w:p w14:paraId="492D4FC8"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lang w:val="de-DE"/>
        </w:rPr>
        <w:t>Postleitzahl: …………</w:t>
      </w:r>
      <w:r w:rsidR="0075737F" w:rsidRPr="004325F2">
        <w:rPr>
          <w:rFonts w:asciiTheme="minorHAnsi" w:hAnsiTheme="minorHAnsi"/>
          <w:lang w:val="de-DE"/>
        </w:rPr>
        <w:t xml:space="preserve"> </w:t>
      </w:r>
      <w:r w:rsidRPr="004325F2">
        <w:rPr>
          <w:rFonts w:asciiTheme="minorHAnsi" w:hAnsiTheme="minorHAnsi"/>
          <w:lang w:val="de-DE"/>
        </w:rPr>
        <w:t>Gemeinde:…………………………………………Land:………………………………………….</w:t>
      </w:r>
    </w:p>
    <w:p w14:paraId="6A5A7502"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lang w:val="de-DE"/>
        </w:rPr>
        <w:t>Telefon:………………………………Fax:………………………………...</w:t>
      </w:r>
    </w:p>
    <w:p w14:paraId="2B47C743"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lang w:val="de-DE"/>
        </w:rPr>
        <w:t>E-Mail:…………………………………………………………………………..</w:t>
      </w:r>
    </w:p>
    <w:p w14:paraId="7BB420A4" w14:textId="77777777" w:rsidR="0075737F" w:rsidRPr="004325F2" w:rsidRDefault="0075737F" w:rsidP="0075737F">
      <w:pPr>
        <w:jc w:val="both"/>
        <w:rPr>
          <w:rFonts w:asciiTheme="minorHAnsi" w:eastAsia="Times New Roman" w:hAnsiTheme="minorHAnsi" w:cs="Times New Roman"/>
          <w:lang w:val="de-DE" w:eastAsia="fr-FR"/>
        </w:rPr>
      </w:pPr>
    </w:p>
    <w:p w14:paraId="48552279"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lang w:val="de-DE"/>
        </w:rPr>
      </w:pPr>
      <w:r w:rsidRPr="004325F2">
        <w:rPr>
          <w:rFonts w:asciiTheme="minorHAnsi" w:hAnsiTheme="minorHAnsi" w:cs="Times New Roman"/>
          <w:b/>
          <w:lang w:val="de-DE"/>
        </w:rPr>
        <w:t>Juristische Person</w:t>
      </w:r>
    </w:p>
    <w:p w14:paraId="05184F35"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4325F2">
        <w:rPr>
          <w:rFonts w:asciiTheme="minorHAnsi" w:hAnsiTheme="minorHAnsi" w:cs="Times New Roman"/>
          <w:lang w:val="de-DE"/>
        </w:rPr>
        <w:t>Bezeichnung oder Firmenname:</w:t>
      </w:r>
      <w:r w:rsidR="0075737F" w:rsidRPr="004325F2">
        <w:rPr>
          <w:rFonts w:asciiTheme="minorHAnsi" w:hAnsiTheme="minorHAnsi" w:cs="Times New Roman"/>
          <w:lang w:val="de-DE"/>
        </w:rPr>
        <w:t xml:space="preserve"> …………………………………….…</w:t>
      </w:r>
    </w:p>
    <w:p w14:paraId="10A3502A"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4325F2">
        <w:rPr>
          <w:rFonts w:asciiTheme="minorHAnsi" w:hAnsiTheme="minorHAnsi" w:cs="Times New Roman"/>
          <w:lang w:val="de-DE"/>
        </w:rPr>
        <w:t>Rechtsform:…………………………………………………………………</w:t>
      </w:r>
    </w:p>
    <w:p w14:paraId="64471FAA"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u w:val="single"/>
          <w:lang w:val="de-DE"/>
        </w:rPr>
      </w:pPr>
      <w:r w:rsidRPr="004325F2">
        <w:rPr>
          <w:rFonts w:asciiTheme="minorHAnsi" w:hAnsiTheme="minorHAnsi" w:cs="Times New Roman"/>
          <w:u w:val="single"/>
          <w:lang w:val="de-DE"/>
        </w:rPr>
        <w:t>Anschrift</w:t>
      </w:r>
      <w:r w:rsidR="0075737F" w:rsidRPr="004325F2">
        <w:rPr>
          <w:rFonts w:asciiTheme="minorHAnsi" w:hAnsiTheme="minorHAnsi" w:cs="Times New Roman"/>
          <w:u w:val="single"/>
          <w:lang w:val="de-DE"/>
        </w:rPr>
        <w:t> </w:t>
      </w:r>
    </w:p>
    <w:p w14:paraId="1796B6BE"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4325F2">
        <w:rPr>
          <w:rFonts w:asciiTheme="minorHAnsi" w:hAnsiTheme="minorHAnsi" w:cs="Times New Roman"/>
          <w:lang w:val="de-DE"/>
        </w:rPr>
        <w:t>Straße:</w:t>
      </w:r>
      <w:r w:rsidR="0075737F" w:rsidRPr="004325F2">
        <w:rPr>
          <w:rFonts w:asciiTheme="minorHAnsi" w:hAnsiTheme="minorHAnsi" w:cs="Times New Roman"/>
          <w:lang w:val="de-DE"/>
        </w:rPr>
        <w:t xml:space="preserve"> </w:t>
      </w:r>
      <w:r w:rsidRPr="004325F2">
        <w:rPr>
          <w:rFonts w:asciiTheme="minorHAnsi" w:hAnsiTheme="minorHAnsi" w:cs="Times New Roman"/>
          <w:lang w:val="de-DE"/>
        </w:rPr>
        <w:t xml:space="preserve">……………………………………………Nr. ….. </w:t>
      </w:r>
      <w:proofErr w:type="spellStart"/>
      <w:r w:rsidRPr="004325F2">
        <w:rPr>
          <w:rFonts w:asciiTheme="minorHAnsi" w:hAnsiTheme="minorHAnsi" w:cs="Times New Roman"/>
          <w:lang w:val="de-DE"/>
        </w:rPr>
        <w:t>Bfk</w:t>
      </w:r>
      <w:proofErr w:type="spellEnd"/>
      <w:r w:rsidRPr="004325F2">
        <w:rPr>
          <w:rFonts w:asciiTheme="minorHAnsi" w:hAnsiTheme="minorHAnsi" w:cs="Times New Roman"/>
          <w:lang w:val="de-DE"/>
        </w:rPr>
        <w:t>……………</w:t>
      </w:r>
    </w:p>
    <w:p w14:paraId="0BED65C7"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4325F2">
        <w:rPr>
          <w:rFonts w:asciiTheme="minorHAnsi" w:hAnsiTheme="minorHAnsi" w:cs="Times New Roman"/>
          <w:lang w:val="de-DE"/>
        </w:rPr>
        <w:t>Postleitzahl: …………</w:t>
      </w:r>
      <w:r w:rsidR="0075737F" w:rsidRPr="004325F2">
        <w:rPr>
          <w:rFonts w:asciiTheme="minorHAnsi" w:hAnsiTheme="minorHAnsi" w:cs="Times New Roman"/>
          <w:lang w:val="de-DE"/>
        </w:rPr>
        <w:t xml:space="preserve"> </w:t>
      </w:r>
      <w:r w:rsidRPr="004325F2">
        <w:rPr>
          <w:rFonts w:asciiTheme="minorHAnsi" w:hAnsiTheme="minorHAnsi" w:cs="Times New Roman"/>
          <w:lang w:val="de-DE"/>
        </w:rPr>
        <w:t>Gemeinde:…………………………………………Land:………………………………………….</w:t>
      </w:r>
    </w:p>
    <w:p w14:paraId="2D663319"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4325F2">
        <w:rPr>
          <w:rFonts w:asciiTheme="minorHAnsi" w:hAnsiTheme="minorHAnsi" w:cs="Times New Roman"/>
          <w:lang w:val="de-DE"/>
        </w:rPr>
        <w:t>Telefon:………………………………Fax:………………………………...</w:t>
      </w:r>
    </w:p>
    <w:p w14:paraId="44C31B93"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4325F2">
        <w:rPr>
          <w:rFonts w:asciiTheme="minorHAnsi" w:hAnsiTheme="minorHAnsi" w:cs="Times New Roman"/>
          <w:lang w:val="de-DE"/>
        </w:rPr>
        <w:t>E-Mail:…………………………………………………………………………..</w:t>
      </w:r>
    </w:p>
    <w:p w14:paraId="0C05B9E9"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4325F2">
        <w:rPr>
          <w:rFonts w:asciiTheme="minorHAnsi" w:hAnsiTheme="minorHAnsi" w:cs="Times New Roman"/>
          <w:u w:val="single"/>
          <w:lang w:val="de-DE"/>
        </w:rPr>
        <w:t>Sachbearbeiter</w:t>
      </w:r>
      <w:r w:rsidR="0075737F" w:rsidRPr="004325F2">
        <w:rPr>
          <w:rFonts w:asciiTheme="minorHAnsi" w:hAnsiTheme="minorHAnsi" w:cs="Times New Roman"/>
          <w:lang w:val="de-DE"/>
        </w:rPr>
        <w:t> </w:t>
      </w:r>
    </w:p>
    <w:p w14:paraId="52B9DB83"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4325F2">
        <w:rPr>
          <w:rFonts w:asciiTheme="minorHAnsi" w:hAnsiTheme="minorHAnsi" w:cs="Times New Roman"/>
          <w:lang w:val="de-DE"/>
        </w:rPr>
        <w:t>Name:</w:t>
      </w:r>
      <w:r w:rsidR="0075737F" w:rsidRPr="004325F2">
        <w:rPr>
          <w:rFonts w:asciiTheme="minorHAnsi" w:hAnsiTheme="minorHAnsi" w:cs="Times New Roman"/>
          <w:lang w:val="de-DE"/>
        </w:rPr>
        <w:t xml:space="preserve"> </w:t>
      </w:r>
      <w:r w:rsidRPr="004325F2">
        <w:rPr>
          <w:rFonts w:asciiTheme="minorHAnsi" w:hAnsiTheme="minorHAnsi" w:cs="Times New Roman"/>
          <w:lang w:val="de-DE"/>
        </w:rPr>
        <w:t>…………………………………….Vorname:……………………………</w:t>
      </w:r>
    </w:p>
    <w:p w14:paraId="3F270F73"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4325F2">
        <w:rPr>
          <w:rFonts w:asciiTheme="minorHAnsi" w:hAnsiTheme="minorHAnsi" w:cs="Times New Roman"/>
          <w:lang w:val="de-DE"/>
        </w:rPr>
        <w:t>Eigenschaft:……………………………………………………………………………</w:t>
      </w:r>
    </w:p>
    <w:p w14:paraId="588886F7"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4325F2">
        <w:rPr>
          <w:rFonts w:asciiTheme="minorHAnsi" w:hAnsiTheme="minorHAnsi" w:cs="Times New Roman"/>
          <w:lang w:val="de-DE"/>
        </w:rPr>
        <w:t>Telefon:………………………………Fax:………………………………...</w:t>
      </w:r>
    </w:p>
    <w:p w14:paraId="08AEA9EB"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cs="Times New Roman"/>
          <w:lang w:val="de-DE"/>
        </w:rPr>
        <w:t>E-Mail:…………………………………………………………………………..</w:t>
      </w:r>
    </w:p>
    <w:p w14:paraId="2FB95D56" w14:textId="77777777" w:rsidR="0075737F" w:rsidRPr="004325F2" w:rsidRDefault="0075737F" w:rsidP="0075737F">
      <w:pPr>
        <w:jc w:val="both"/>
        <w:rPr>
          <w:rFonts w:asciiTheme="minorHAnsi" w:eastAsia="Times New Roman" w:hAnsiTheme="minorHAnsi" w:cs="Times New Roman"/>
          <w:lang w:val="de-DE" w:eastAsia="fr-FR"/>
        </w:rPr>
      </w:pPr>
    </w:p>
    <w:p w14:paraId="753E7239"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b/>
          <w:lang w:val="de-DE"/>
        </w:rPr>
      </w:pPr>
      <w:r w:rsidRPr="004325F2">
        <w:rPr>
          <w:rFonts w:asciiTheme="minorHAnsi" w:hAnsiTheme="minorHAnsi"/>
          <w:b/>
          <w:lang w:val="de-DE"/>
        </w:rPr>
        <w:t>Projektautor</w:t>
      </w:r>
    </w:p>
    <w:p w14:paraId="77B0E792"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lang w:val="de-DE"/>
        </w:rPr>
        <w:t>Name:</w:t>
      </w:r>
      <w:r w:rsidR="0075737F" w:rsidRPr="004325F2">
        <w:rPr>
          <w:rFonts w:asciiTheme="minorHAnsi" w:hAnsiTheme="minorHAnsi"/>
          <w:lang w:val="de-DE"/>
        </w:rPr>
        <w:t xml:space="preserve"> </w:t>
      </w:r>
      <w:r w:rsidRPr="004325F2">
        <w:rPr>
          <w:rFonts w:asciiTheme="minorHAnsi" w:hAnsiTheme="minorHAnsi"/>
          <w:lang w:val="de-DE"/>
        </w:rPr>
        <w:t>…………………………………….Vorname:……………………………</w:t>
      </w:r>
    </w:p>
    <w:p w14:paraId="58B0B769" w14:textId="77777777" w:rsidR="00210B91"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lang w:val="de-DE"/>
        </w:rPr>
        <w:t>Bezeichnung oder Firmenname einer juristischen Person:………………………………………………………</w:t>
      </w:r>
    </w:p>
    <w:p w14:paraId="0E791C3A" w14:textId="77777777" w:rsidR="00210B91"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lang w:val="de-DE"/>
        </w:rPr>
        <w:t>Rechtsform:…………………………………………………………………</w:t>
      </w:r>
    </w:p>
    <w:p w14:paraId="573C91D2"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lang w:val="de-DE"/>
        </w:rPr>
        <w:t>Eigenschaft:……………………………………………………………………………</w:t>
      </w:r>
    </w:p>
    <w:p w14:paraId="49B2FA55"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u w:val="single"/>
          <w:lang w:val="de-DE"/>
        </w:rPr>
        <w:t>Anschrift</w:t>
      </w:r>
      <w:r w:rsidR="0075737F" w:rsidRPr="004325F2">
        <w:rPr>
          <w:rFonts w:asciiTheme="minorHAnsi" w:hAnsiTheme="minorHAnsi"/>
          <w:u w:val="single"/>
          <w:lang w:val="de-DE"/>
        </w:rPr>
        <w:t xml:space="preserve">  </w:t>
      </w:r>
      <w:r w:rsidR="0075737F" w:rsidRPr="004325F2">
        <w:rPr>
          <w:rFonts w:asciiTheme="minorHAnsi" w:hAnsiTheme="minorHAnsi"/>
          <w:b/>
          <w:color w:val="FF0000"/>
          <w:lang w:val="de-DE"/>
        </w:rPr>
        <w:t xml:space="preserve"> </w:t>
      </w:r>
    </w:p>
    <w:p w14:paraId="723A6EEF"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lang w:val="de-DE"/>
        </w:rPr>
        <w:t xml:space="preserve">Straße:……………………………………………Nr. ….. </w:t>
      </w:r>
      <w:proofErr w:type="spellStart"/>
      <w:r w:rsidRPr="004325F2">
        <w:rPr>
          <w:rFonts w:asciiTheme="minorHAnsi" w:hAnsiTheme="minorHAnsi"/>
          <w:lang w:val="de-DE"/>
        </w:rPr>
        <w:t>Bfk</w:t>
      </w:r>
      <w:proofErr w:type="spellEnd"/>
      <w:r w:rsidRPr="004325F2">
        <w:rPr>
          <w:rFonts w:asciiTheme="minorHAnsi" w:hAnsiTheme="minorHAnsi"/>
          <w:lang w:val="de-DE"/>
        </w:rPr>
        <w:t>……………</w:t>
      </w:r>
    </w:p>
    <w:p w14:paraId="46BEC1C8"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lang w:val="de-DE"/>
        </w:rPr>
        <w:t>Postleitzahl: …………</w:t>
      </w:r>
      <w:r w:rsidR="0075737F" w:rsidRPr="004325F2">
        <w:rPr>
          <w:rFonts w:asciiTheme="minorHAnsi" w:hAnsiTheme="minorHAnsi"/>
          <w:lang w:val="de-DE"/>
        </w:rPr>
        <w:t xml:space="preserve"> </w:t>
      </w:r>
      <w:r w:rsidRPr="004325F2">
        <w:rPr>
          <w:rFonts w:asciiTheme="minorHAnsi" w:hAnsiTheme="minorHAnsi"/>
          <w:lang w:val="de-DE"/>
        </w:rPr>
        <w:t>Gemeinde:…………………………………………Land:………………………………………….</w:t>
      </w:r>
    </w:p>
    <w:p w14:paraId="1F1CF258"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lang w:val="de-DE"/>
        </w:rPr>
        <w:t>Telefon:………………………………Fax:………………………………...</w:t>
      </w:r>
    </w:p>
    <w:p w14:paraId="3489E7E5"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imes New Roman"/>
          <w:lang w:val="de-DE" w:eastAsia="fr-FR"/>
        </w:rPr>
      </w:pPr>
      <w:r w:rsidRPr="004325F2">
        <w:rPr>
          <w:rFonts w:asciiTheme="minorHAnsi" w:hAnsiTheme="minorHAnsi"/>
          <w:lang w:val="de-DE"/>
        </w:rPr>
        <w:t>E-Mail:…………………………………………………………………………..</w:t>
      </w:r>
      <w:r w:rsidR="0075737F" w:rsidRPr="004325F2">
        <w:rPr>
          <w:rFonts w:asciiTheme="minorHAnsi" w:hAnsiTheme="minorHAnsi"/>
          <w:lang w:val="de-DE"/>
        </w:rPr>
        <w:t xml:space="preserve">  </w:t>
      </w:r>
    </w:p>
    <w:p w14:paraId="29921270" w14:textId="77777777" w:rsidR="00B311C9" w:rsidRPr="004325F2" w:rsidRDefault="00B311C9">
      <w:pPr>
        <w:rPr>
          <w:rFonts w:asciiTheme="minorHAnsi" w:eastAsia="Times New Roman" w:hAnsiTheme="minorHAnsi" w:cs="Times New Roman"/>
          <w:lang w:val="de-DE" w:eastAsia="fr-FR"/>
        </w:rPr>
      </w:pPr>
    </w:p>
    <w:p w14:paraId="63DA08C9" w14:textId="77777777" w:rsidR="0075737F" w:rsidRPr="004325F2" w:rsidRDefault="00EB05FF" w:rsidP="0075737F">
      <w:pPr>
        <w:jc w:val="both"/>
        <w:rPr>
          <w:rFonts w:asciiTheme="minorHAnsi" w:eastAsia="Times New Roman" w:hAnsiTheme="minorHAnsi" w:cs="Times New Roman"/>
          <w:b/>
          <w:sz w:val="36"/>
          <w:szCs w:val="36"/>
          <w:lang w:val="de-DE" w:eastAsia="fr-FR"/>
        </w:rPr>
      </w:pPr>
      <w:r w:rsidRPr="004325F2">
        <w:rPr>
          <w:rFonts w:asciiTheme="minorHAnsi" w:eastAsia="Times New Roman" w:hAnsiTheme="minorHAnsi" w:cs="Times New Roman"/>
          <w:b/>
          <w:sz w:val="36"/>
          <w:szCs w:val="36"/>
          <w:lang w:val="de-DE" w:eastAsia="fr-FR"/>
        </w:rPr>
        <w:lastRenderedPageBreak/>
        <w:t>Feld 2 - Gegenstand des Antrags</w:t>
      </w:r>
    </w:p>
    <w:p w14:paraId="2B41A79D" w14:textId="77777777" w:rsidR="0075737F" w:rsidRPr="004325F2" w:rsidRDefault="0075737F" w:rsidP="0075737F">
      <w:pPr>
        <w:rPr>
          <w:rFonts w:asciiTheme="minorHAnsi" w:eastAsia="Times New Roman" w:hAnsiTheme="minorHAnsi" w:cs="Times New Roman"/>
          <w:b/>
          <w:lang w:val="de-DE" w:eastAsia="fr-FR"/>
        </w:rPr>
      </w:pPr>
    </w:p>
    <w:p w14:paraId="10C807C2" w14:textId="17F2DE9C" w:rsidR="0075737F" w:rsidRPr="004325F2" w:rsidRDefault="00BB070B" w:rsidP="00EB05FF">
      <w:pPr>
        <w:pBdr>
          <w:top w:val="single" w:sz="4" w:space="1" w:color="auto"/>
          <w:left w:val="single" w:sz="4" w:space="4" w:color="auto"/>
          <w:bottom w:val="single" w:sz="4" w:space="1" w:color="auto"/>
          <w:right w:val="single" w:sz="4" w:space="4" w:color="auto"/>
        </w:pBdr>
        <w:spacing w:line="280" w:lineRule="auto"/>
        <w:rPr>
          <w:rFonts w:asciiTheme="minorHAnsi" w:hAnsiTheme="minorHAnsi"/>
          <w:lang w:val="de-DE"/>
        </w:rPr>
      </w:pPr>
      <w:r>
        <w:rPr>
          <w:rFonts w:asciiTheme="minorHAnsi" w:hAnsiTheme="minorHAnsi"/>
          <w:lang w:val="de-DE"/>
        </w:rPr>
        <w:t>Projektbeschreibung</w:t>
      </w:r>
      <w:r w:rsidR="00AD2AD6">
        <w:rPr>
          <w:rFonts w:asciiTheme="minorHAnsi" w:hAnsiTheme="minorHAnsi"/>
          <w:lang w:val="de-DE"/>
        </w:rPr>
        <w:t xml:space="preserve"> der Teilungsgenehmigung</w:t>
      </w:r>
      <w:r w:rsidR="00EB05FF" w:rsidRPr="004325F2">
        <w:rPr>
          <w:rFonts w:asciiTheme="minorHAnsi" w:hAnsiTheme="minorHAnsi"/>
          <w:lang w:val="de-DE"/>
        </w:rPr>
        <w:t>:</w:t>
      </w:r>
      <w:r w:rsidR="0075737F" w:rsidRPr="004325F2">
        <w:rPr>
          <w:rFonts w:asciiTheme="minorHAnsi" w:hAnsiTheme="minorHAnsi"/>
          <w:lang w:val="de-DE"/>
        </w:rPr>
        <w:t xml:space="preserve">  </w:t>
      </w:r>
    </w:p>
    <w:p w14:paraId="7634599E" w14:textId="7AED3F65" w:rsidR="00747336" w:rsidRPr="00377A19" w:rsidRDefault="0075737F" w:rsidP="00377A19">
      <w:pPr>
        <w:pBdr>
          <w:top w:val="single" w:sz="4" w:space="1" w:color="auto"/>
          <w:left w:val="single" w:sz="4" w:space="4" w:color="auto"/>
          <w:bottom w:val="single" w:sz="4" w:space="1" w:color="auto"/>
          <w:right w:val="single" w:sz="4" w:space="4" w:color="auto"/>
        </w:pBdr>
        <w:spacing w:line="276" w:lineRule="auto"/>
        <w:rPr>
          <w:rFonts w:asciiTheme="minorHAnsi" w:hAnsiTheme="minorHAnsi"/>
          <w:lang w:val="de-DE"/>
        </w:rPr>
      </w:pPr>
      <w:r w:rsidRPr="004325F2">
        <w:rPr>
          <w:rFonts w:asciiTheme="minorHAnsi" w:hAnsiTheme="minorHAnsi"/>
          <w:lang w:val="de-DE"/>
        </w:rPr>
        <w:t>……………………………………………………………………………………………………………………………………………………………………………………………………………………………………………………………………………………………………………………………………………………………………………………………………………………………………………………………………………………………………………………………………………………………………………………………………………………………………………………………………………………………………………………………………………………………………………………………………………………………………………………………………………………………………………………………………………………………………………………………………………………………………………………………………………………………………………………………………………………………………………………………………………………………………………………………………………………………………………………………………………………………………………………………………………………………………………………………………………………………………………………………………………………………………………………………………………………………………………………………………………………………………………………………………</w:t>
      </w:r>
      <w:r w:rsidR="00D32BCD" w:rsidRPr="004325F2">
        <w:rPr>
          <w:rFonts w:asciiTheme="minorHAnsi" w:hAnsiTheme="minorHAnsi"/>
          <w:lang w:val="de-DE"/>
        </w:rPr>
        <w:t>…………………………………………………………..</w:t>
      </w:r>
    </w:p>
    <w:p w14:paraId="49953BF1" w14:textId="77777777" w:rsidR="000C2A55" w:rsidRPr="000C2A55" w:rsidRDefault="000C2A55" w:rsidP="000C2A5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trike/>
          <w:lang w:val="de-DE" w:eastAsia="fr-FR"/>
        </w:rPr>
      </w:pPr>
    </w:p>
    <w:p w14:paraId="6A7A19C7" w14:textId="77777777" w:rsidR="00377A19" w:rsidRDefault="00377A19" w:rsidP="0075737F">
      <w:pPr>
        <w:rPr>
          <w:rFonts w:asciiTheme="minorHAnsi" w:eastAsia="Times New Roman" w:hAnsiTheme="minorHAnsi" w:cs="Times New Roman"/>
          <w:b/>
          <w:sz w:val="36"/>
          <w:szCs w:val="36"/>
          <w:lang w:val="de-DE" w:eastAsia="fr-FR"/>
        </w:rPr>
      </w:pPr>
    </w:p>
    <w:p w14:paraId="515EFBB5" w14:textId="022898C9" w:rsidR="0075737F" w:rsidRPr="004325F2" w:rsidRDefault="00EB05FF" w:rsidP="0075737F">
      <w:pPr>
        <w:rPr>
          <w:rFonts w:asciiTheme="minorHAnsi" w:eastAsia="Times New Roman" w:hAnsiTheme="minorHAnsi" w:cs="Times New Roman"/>
          <w:b/>
          <w:sz w:val="36"/>
          <w:szCs w:val="36"/>
          <w:lang w:val="de-DE" w:eastAsia="fr-FR"/>
        </w:rPr>
      </w:pPr>
      <w:r w:rsidRPr="004325F2">
        <w:rPr>
          <w:rFonts w:asciiTheme="minorHAnsi" w:eastAsia="Times New Roman" w:hAnsiTheme="minorHAnsi" w:cs="Times New Roman"/>
          <w:b/>
          <w:sz w:val="36"/>
          <w:szCs w:val="36"/>
          <w:lang w:val="de-DE" w:eastAsia="fr-FR"/>
        </w:rPr>
        <w:t>Feld 3 - Angaben über den Projektstandort</w:t>
      </w:r>
    </w:p>
    <w:p w14:paraId="43EB2B97" w14:textId="77777777" w:rsidR="00D32BCD" w:rsidRPr="004325F2" w:rsidRDefault="00D32BCD" w:rsidP="0075737F">
      <w:pPr>
        <w:rPr>
          <w:rFonts w:asciiTheme="minorHAnsi" w:eastAsia="Times New Roman" w:hAnsiTheme="minorHAnsi" w:cs="Times New Roman"/>
          <w:b/>
          <w:lang w:val="de-DE" w:eastAsia="fr-FR"/>
        </w:rPr>
      </w:pPr>
    </w:p>
    <w:p w14:paraId="2FF41BB8" w14:textId="77777777" w:rsidR="004D36C6" w:rsidRPr="004325F2" w:rsidRDefault="004D36C6"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p w14:paraId="42D82FD8" w14:textId="77777777" w:rsidR="0075737F" w:rsidRPr="004325F2" w:rsidRDefault="00D32BCD"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r w:rsidRPr="004325F2">
        <w:rPr>
          <w:rFonts w:asciiTheme="minorHAnsi" w:hAnsiTheme="minorHAnsi"/>
          <w:lang w:val="de-DE"/>
        </w:rPr>
        <w:t xml:space="preserve">                 </w:t>
      </w:r>
      <w:r w:rsidR="00EB05FF" w:rsidRPr="004325F2">
        <w:rPr>
          <w:rFonts w:asciiTheme="minorHAnsi" w:hAnsiTheme="minorHAnsi"/>
          <w:lang w:val="de-DE"/>
        </w:rPr>
        <w:t>Straße:………………………………………………..…Nr. …………………..</w:t>
      </w:r>
    </w:p>
    <w:p w14:paraId="7AB04EAD" w14:textId="77777777" w:rsidR="004D36C6" w:rsidRPr="004325F2" w:rsidRDefault="004D36C6"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p w14:paraId="58C7418D" w14:textId="77777777" w:rsidR="0075737F" w:rsidRPr="004325F2" w:rsidRDefault="00D32BCD"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r w:rsidRPr="004325F2">
        <w:rPr>
          <w:rFonts w:asciiTheme="minorHAnsi" w:hAnsiTheme="minorHAnsi"/>
          <w:lang w:val="de-DE"/>
        </w:rPr>
        <w:t xml:space="preserve">                </w:t>
      </w:r>
      <w:r w:rsidR="00EB05FF" w:rsidRPr="004325F2">
        <w:rPr>
          <w:rFonts w:asciiTheme="minorHAnsi" w:hAnsiTheme="minorHAnsi"/>
          <w:lang w:val="de-DE"/>
        </w:rPr>
        <w:t>Gemeinde:…………………………………………</w:t>
      </w:r>
    </w:p>
    <w:p w14:paraId="6F2A9E0E" w14:textId="77777777" w:rsidR="0075737F" w:rsidRPr="004325F2" w:rsidRDefault="0075737F"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p w14:paraId="50FE6523" w14:textId="77777777" w:rsidR="0075737F" w:rsidRPr="004325F2" w:rsidRDefault="00D32BCD"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r w:rsidRPr="004325F2">
        <w:rPr>
          <w:rFonts w:asciiTheme="minorHAnsi" w:hAnsiTheme="minorHAnsi"/>
          <w:lang w:val="de-DE"/>
        </w:rPr>
        <w:t xml:space="preserve">               </w:t>
      </w:r>
      <w:r w:rsidRPr="004325F2">
        <w:rPr>
          <w:rFonts w:asciiTheme="minorHAnsi" w:hAnsiTheme="minorHAnsi"/>
          <w:u w:val="single"/>
          <w:lang w:val="de-DE"/>
        </w:rPr>
        <w:t xml:space="preserve"> </w:t>
      </w:r>
      <w:r w:rsidR="00EB05FF" w:rsidRPr="004325F2">
        <w:rPr>
          <w:rFonts w:asciiTheme="minorHAnsi" w:hAnsiTheme="minorHAnsi"/>
          <w:u w:val="single"/>
          <w:lang w:val="de-DE"/>
        </w:rPr>
        <w:t>Liste der vom Antrag betroffenen Katasterparzellen</w:t>
      </w:r>
      <w:r w:rsidR="0075737F" w:rsidRPr="004325F2">
        <w:rPr>
          <w:rFonts w:asciiTheme="minorHAnsi" w:hAnsiTheme="minorHAnsi"/>
          <w:lang w:val="de-DE"/>
        </w:rPr>
        <w:t> </w:t>
      </w:r>
    </w:p>
    <w:p w14:paraId="4A7AD8D7" w14:textId="77777777" w:rsidR="00D32BCD" w:rsidRPr="004325F2" w:rsidRDefault="00D32BCD"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p w14:paraId="65DD83E0" w14:textId="77777777" w:rsidR="0075737F" w:rsidRPr="004325F2" w:rsidRDefault="00EB05FF"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r w:rsidRPr="004325F2">
        <w:rPr>
          <w:rFonts w:asciiTheme="minorHAnsi" w:hAnsiTheme="minorHAnsi"/>
          <w:lang w:val="de-DE"/>
        </w:rPr>
        <w:t>Wenn das Projekt mehr als fünf Parzellen betrifft, bitte eine Draufsicht mit den gesamten Parzellen beifügen</w:t>
      </w:r>
    </w:p>
    <w:p w14:paraId="7E19050F" w14:textId="77777777" w:rsidR="0075737F" w:rsidRPr="004325F2" w:rsidRDefault="0075737F"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tbl>
      <w:tblPr>
        <w:tblStyle w:val="MittlereListe2-Akzent1"/>
        <w:tblW w:w="5000" w:type="pct"/>
        <w:tblLook w:val="04A0" w:firstRow="1" w:lastRow="0" w:firstColumn="1" w:lastColumn="0" w:noHBand="0" w:noVBand="1"/>
      </w:tblPr>
      <w:tblGrid>
        <w:gridCol w:w="1482"/>
        <w:gridCol w:w="1539"/>
        <w:gridCol w:w="1539"/>
        <w:gridCol w:w="1541"/>
        <w:gridCol w:w="1542"/>
        <w:gridCol w:w="1419"/>
      </w:tblGrid>
      <w:tr w:rsidR="0075737F" w:rsidRPr="004325F2" w14:paraId="618CAD54" w14:textId="77777777" w:rsidTr="00EB05FF">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bottom w:val="single" w:sz="4" w:space="0" w:color="auto"/>
            </w:tcBorders>
            <w:noWrap/>
          </w:tcPr>
          <w:p w14:paraId="20E404BD" w14:textId="77777777" w:rsidR="0075737F" w:rsidRPr="004325F2" w:rsidRDefault="0075737F" w:rsidP="00D06AAF">
            <w:pPr>
              <w:rPr>
                <w:rFonts w:asciiTheme="minorHAnsi" w:eastAsiaTheme="minorEastAsia" w:hAnsiTheme="minorHAnsi" w:cstheme="minorBidi"/>
                <w:color w:val="auto"/>
                <w:sz w:val="22"/>
                <w:szCs w:val="22"/>
                <w:lang w:val="de-DE"/>
              </w:rPr>
            </w:pPr>
          </w:p>
          <w:p w14:paraId="66969CE7" w14:textId="77777777" w:rsidR="0075737F" w:rsidRPr="004325F2" w:rsidRDefault="0075737F" w:rsidP="00D06AAF">
            <w:pPr>
              <w:ind w:left="527"/>
              <w:rPr>
                <w:rFonts w:asciiTheme="minorHAnsi" w:eastAsiaTheme="minorEastAsia" w:hAnsiTheme="minorHAnsi" w:cstheme="minorBidi"/>
                <w:color w:val="auto"/>
                <w:sz w:val="22"/>
                <w:szCs w:val="22"/>
                <w:lang w:val="de-DE"/>
              </w:rPr>
            </w:pPr>
          </w:p>
        </w:tc>
        <w:tc>
          <w:tcPr>
            <w:tcW w:w="849" w:type="pct"/>
            <w:tcBorders>
              <w:top w:val="single" w:sz="4" w:space="0" w:color="auto"/>
              <w:bottom w:val="single" w:sz="4" w:space="0" w:color="auto"/>
            </w:tcBorders>
          </w:tcPr>
          <w:p w14:paraId="3B0E2661" w14:textId="77777777" w:rsidR="0075737F" w:rsidRPr="004325F2" w:rsidRDefault="00EB05FF" w:rsidP="000B6F07">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lang w:val="de-DE"/>
              </w:rPr>
            </w:pPr>
            <w:r w:rsidRPr="004325F2">
              <w:rPr>
                <w:rFonts w:asciiTheme="minorHAnsi" w:eastAsiaTheme="minorEastAsia" w:hAnsiTheme="minorHAnsi" w:cstheme="minorBidi"/>
                <w:color w:val="auto"/>
                <w:sz w:val="22"/>
                <w:szCs w:val="22"/>
                <w:lang w:val="de-DE"/>
              </w:rPr>
              <w:t>Gemeinde</w:t>
            </w:r>
          </w:p>
        </w:tc>
        <w:tc>
          <w:tcPr>
            <w:tcW w:w="849" w:type="pct"/>
            <w:tcBorders>
              <w:top w:val="single" w:sz="4" w:space="0" w:color="auto"/>
              <w:bottom w:val="single" w:sz="4" w:space="0" w:color="auto"/>
            </w:tcBorders>
          </w:tcPr>
          <w:p w14:paraId="28E336A0" w14:textId="77777777" w:rsidR="0075737F" w:rsidRPr="004325F2" w:rsidRDefault="00EB05FF" w:rsidP="000B6F07">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lang w:val="de-DE"/>
              </w:rPr>
            </w:pPr>
            <w:r w:rsidRPr="004325F2">
              <w:rPr>
                <w:rFonts w:asciiTheme="minorHAnsi" w:eastAsiaTheme="minorEastAsia" w:hAnsiTheme="minorHAnsi" w:cstheme="minorBidi"/>
                <w:color w:val="auto"/>
                <w:sz w:val="22"/>
                <w:szCs w:val="22"/>
                <w:lang w:val="de-DE"/>
              </w:rPr>
              <w:t>Gemarkung</w:t>
            </w:r>
          </w:p>
        </w:tc>
        <w:tc>
          <w:tcPr>
            <w:tcW w:w="850" w:type="pct"/>
            <w:tcBorders>
              <w:top w:val="single" w:sz="4" w:space="0" w:color="auto"/>
              <w:bottom w:val="single" w:sz="4" w:space="0" w:color="auto"/>
            </w:tcBorders>
          </w:tcPr>
          <w:p w14:paraId="2FB3545E" w14:textId="77777777" w:rsidR="0075737F" w:rsidRPr="004325F2" w:rsidRDefault="00EB05FF" w:rsidP="000B6F0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lang w:val="de-DE"/>
              </w:rPr>
            </w:pPr>
            <w:r w:rsidRPr="004325F2">
              <w:rPr>
                <w:rFonts w:asciiTheme="minorHAnsi" w:eastAsiaTheme="minorEastAsia" w:hAnsiTheme="minorHAnsi" w:cstheme="minorBidi"/>
                <w:color w:val="auto"/>
                <w:sz w:val="22"/>
                <w:szCs w:val="22"/>
                <w:lang w:val="de-DE"/>
              </w:rPr>
              <w:t>Flur</w:t>
            </w:r>
          </w:p>
        </w:tc>
        <w:tc>
          <w:tcPr>
            <w:tcW w:w="851" w:type="pct"/>
            <w:tcBorders>
              <w:top w:val="single" w:sz="4" w:space="0" w:color="auto"/>
              <w:bottom w:val="single" w:sz="4" w:space="0" w:color="auto"/>
            </w:tcBorders>
          </w:tcPr>
          <w:p w14:paraId="0DB8757D" w14:textId="77777777" w:rsidR="0075737F" w:rsidRPr="004325F2" w:rsidRDefault="00EB05FF" w:rsidP="000B6F0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lang w:val="de-DE"/>
              </w:rPr>
            </w:pPr>
            <w:r w:rsidRPr="004325F2">
              <w:rPr>
                <w:rFonts w:asciiTheme="minorHAnsi" w:eastAsiaTheme="minorEastAsia" w:hAnsiTheme="minorHAnsi" w:cstheme="minorBidi"/>
                <w:color w:val="auto"/>
                <w:sz w:val="22"/>
                <w:szCs w:val="22"/>
                <w:lang w:val="de-DE"/>
              </w:rPr>
              <w:t>Nr. und Exponent</w:t>
            </w:r>
          </w:p>
        </w:tc>
        <w:tc>
          <w:tcPr>
            <w:tcW w:w="783" w:type="pct"/>
            <w:tcBorders>
              <w:top w:val="single" w:sz="4" w:space="0" w:color="auto"/>
              <w:bottom w:val="single" w:sz="4" w:space="0" w:color="auto"/>
              <w:right w:val="single" w:sz="4" w:space="0" w:color="auto"/>
            </w:tcBorders>
          </w:tcPr>
          <w:p w14:paraId="787FFFFE" w14:textId="77777777" w:rsidR="0075737F" w:rsidRPr="004325F2" w:rsidRDefault="00EB05FF" w:rsidP="000B6F07">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lang w:val="de-DE"/>
              </w:rPr>
            </w:pPr>
            <w:r w:rsidRPr="004325F2">
              <w:rPr>
                <w:rFonts w:asciiTheme="minorHAnsi" w:eastAsiaTheme="minorEastAsia" w:hAnsiTheme="minorHAnsi" w:cstheme="minorBidi"/>
                <w:color w:val="auto"/>
                <w:sz w:val="22"/>
                <w:szCs w:val="22"/>
                <w:lang w:val="de-DE"/>
              </w:rPr>
              <w:t>Eigentümer</w:t>
            </w:r>
          </w:p>
        </w:tc>
      </w:tr>
      <w:tr w:rsidR="0075737F" w:rsidRPr="004325F2" w14:paraId="7CECE8DF" w14:textId="77777777" w:rsidTr="00EB0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6CE26BAB" w14:textId="77777777" w:rsidR="0075737F" w:rsidRPr="004325F2" w:rsidRDefault="00EB05FF" w:rsidP="000B6F07">
            <w:pPr>
              <w:rPr>
                <w:rFonts w:asciiTheme="minorHAnsi" w:eastAsiaTheme="minorEastAsia" w:hAnsiTheme="minorHAnsi" w:cstheme="minorBidi"/>
                <w:color w:val="auto"/>
                <w:lang w:val="de-DE"/>
              </w:rPr>
            </w:pPr>
            <w:r w:rsidRPr="004325F2">
              <w:rPr>
                <w:rFonts w:asciiTheme="minorHAnsi" w:eastAsiaTheme="minorEastAsia" w:hAnsiTheme="minorHAnsi" w:cstheme="minorBidi"/>
                <w:color w:val="auto"/>
                <w:lang w:val="de-DE"/>
              </w:rPr>
              <w:t>Parzelle 1</w:t>
            </w:r>
          </w:p>
        </w:tc>
        <w:tc>
          <w:tcPr>
            <w:tcW w:w="849" w:type="pct"/>
            <w:tcBorders>
              <w:top w:val="single" w:sz="4" w:space="0" w:color="auto"/>
              <w:left w:val="single" w:sz="4" w:space="0" w:color="auto"/>
              <w:bottom w:val="single" w:sz="4" w:space="0" w:color="auto"/>
              <w:right w:val="single" w:sz="4" w:space="0" w:color="auto"/>
            </w:tcBorders>
          </w:tcPr>
          <w:p w14:paraId="45497E80" w14:textId="77777777" w:rsidR="0075737F" w:rsidRPr="004325F2"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p>
        </w:tc>
        <w:tc>
          <w:tcPr>
            <w:tcW w:w="849" w:type="pct"/>
            <w:tcBorders>
              <w:top w:val="single" w:sz="4" w:space="0" w:color="auto"/>
              <w:left w:val="single" w:sz="4" w:space="0" w:color="auto"/>
              <w:bottom w:val="single" w:sz="4" w:space="0" w:color="auto"/>
              <w:right w:val="single" w:sz="4" w:space="0" w:color="auto"/>
            </w:tcBorders>
          </w:tcPr>
          <w:p w14:paraId="2F86C640" w14:textId="77777777" w:rsidR="0075737F" w:rsidRPr="004325F2"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p>
        </w:tc>
        <w:tc>
          <w:tcPr>
            <w:tcW w:w="850" w:type="pct"/>
            <w:tcBorders>
              <w:top w:val="single" w:sz="4" w:space="0" w:color="auto"/>
              <w:left w:val="single" w:sz="4" w:space="0" w:color="auto"/>
              <w:bottom w:val="single" w:sz="4" w:space="0" w:color="auto"/>
              <w:right w:val="single" w:sz="4" w:space="0" w:color="auto"/>
            </w:tcBorders>
          </w:tcPr>
          <w:p w14:paraId="60703F3E" w14:textId="77777777" w:rsidR="0075737F" w:rsidRPr="004325F2"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p>
        </w:tc>
        <w:tc>
          <w:tcPr>
            <w:tcW w:w="851" w:type="pct"/>
            <w:tcBorders>
              <w:top w:val="single" w:sz="4" w:space="0" w:color="auto"/>
              <w:left w:val="single" w:sz="4" w:space="0" w:color="auto"/>
              <w:bottom w:val="single" w:sz="4" w:space="0" w:color="auto"/>
              <w:right w:val="single" w:sz="4" w:space="0" w:color="auto"/>
            </w:tcBorders>
          </w:tcPr>
          <w:p w14:paraId="4D371DFE" w14:textId="77777777" w:rsidR="0075737F" w:rsidRPr="004325F2"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p>
        </w:tc>
        <w:tc>
          <w:tcPr>
            <w:tcW w:w="783" w:type="pct"/>
            <w:tcBorders>
              <w:top w:val="single" w:sz="4" w:space="0" w:color="auto"/>
              <w:left w:val="single" w:sz="4" w:space="0" w:color="auto"/>
              <w:bottom w:val="single" w:sz="4" w:space="0" w:color="auto"/>
              <w:right w:val="single" w:sz="4" w:space="0" w:color="auto"/>
            </w:tcBorders>
          </w:tcPr>
          <w:p w14:paraId="56866566" w14:textId="77777777" w:rsidR="0075737F" w:rsidRPr="004325F2"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p>
        </w:tc>
      </w:tr>
      <w:tr w:rsidR="0075737F" w:rsidRPr="004325F2" w14:paraId="7ECB82E0" w14:textId="77777777" w:rsidTr="00EB05FF">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27AEA5A7" w14:textId="77777777" w:rsidR="0075737F" w:rsidRPr="004325F2" w:rsidRDefault="00EB05FF" w:rsidP="000B6F07">
            <w:pPr>
              <w:rPr>
                <w:rFonts w:asciiTheme="minorHAnsi" w:eastAsiaTheme="minorEastAsia" w:hAnsiTheme="minorHAnsi" w:cstheme="minorBidi"/>
                <w:color w:val="auto"/>
                <w:lang w:val="de-DE"/>
              </w:rPr>
            </w:pPr>
            <w:r w:rsidRPr="004325F2">
              <w:rPr>
                <w:rFonts w:asciiTheme="minorHAnsi" w:eastAsiaTheme="minorEastAsia" w:hAnsiTheme="minorHAnsi" w:cstheme="minorBidi"/>
                <w:color w:val="auto"/>
                <w:lang w:val="de-DE"/>
              </w:rPr>
              <w:t>Parzelle 2</w:t>
            </w:r>
          </w:p>
        </w:tc>
        <w:tc>
          <w:tcPr>
            <w:tcW w:w="849" w:type="pct"/>
            <w:tcBorders>
              <w:top w:val="single" w:sz="4" w:space="0" w:color="auto"/>
              <w:left w:val="single" w:sz="4" w:space="0" w:color="auto"/>
              <w:bottom w:val="single" w:sz="4" w:space="0" w:color="auto"/>
              <w:right w:val="single" w:sz="4" w:space="0" w:color="auto"/>
            </w:tcBorders>
          </w:tcPr>
          <w:p w14:paraId="7215CE35" w14:textId="77777777" w:rsidR="0075737F" w:rsidRPr="004325F2"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val="de-DE"/>
              </w:rPr>
            </w:pPr>
          </w:p>
        </w:tc>
        <w:tc>
          <w:tcPr>
            <w:tcW w:w="849" w:type="pct"/>
            <w:tcBorders>
              <w:top w:val="single" w:sz="4" w:space="0" w:color="auto"/>
              <w:left w:val="single" w:sz="4" w:space="0" w:color="auto"/>
              <w:bottom w:val="single" w:sz="4" w:space="0" w:color="auto"/>
              <w:right w:val="single" w:sz="4" w:space="0" w:color="auto"/>
            </w:tcBorders>
          </w:tcPr>
          <w:p w14:paraId="4994BF97" w14:textId="77777777" w:rsidR="0075737F" w:rsidRPr="004325F2"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val="de-DE"/>
              </w:rPr>
            </w:pPr>
          </w:p>
        </w:tc>
        <w:tc>
          <w:tcPr>
            <w:tcW w:w="850" w:type="pct"/>
            <w:tcBorders>
              <w:top w:val="single" w:sz="4" w:space="0" w:color="auto"/>
              <w:left w:val="single" w:sz="4" w:space="0" w:color="auto"/>
              <w:bottom w:val="single" w:sz="4" w:space="0" w:color="auto"/>
              <w:right w:val="single" w:sz="4" w:space="0" w:color="auto"/>
            </w:tcBorders>
          </w:tcPr>
          <w:p w14:paraId="6A86D2E7" w14:textId="77777777" w:rsidR="0075737F" w:rsidRPr="004325F2"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val="de-DE"/>
              </w:rPr>
            </w:pPr>
          </w:p>
        </w:tc>
        <w:tc>
          <w:tcPr>
            <w:tcW w:w="851" w:type="pct"/>
            <w:tcBorders>
              <w:top w:val="single" w:sz="4" w:space="0" w:color="auto"/>
              <w:left w:val="single" w:sz="4" w:space="0" w:color="auto"/>
              <w:bottom w:val="single" w:sz="4" w:space="0" w:color="auto"/>
              <w:right w:val="single" w:sz="4" w:space="0" w:color="auto"/>
            </w:tcBorders>
          </w:tcPr>
          <w:p w14:paraId="5155D9F5" w14:textId="77777777" w:rsidR="0075737F" w:rsidRPr="004325F2"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val="de-DE"/>
              </w:rPr>
            </w:pPr>
          </w:p>
        </w:tc>
        <w:tc>
          <w:tcPr>
            <w:tcW w:w="783" w:type="pct"/>
            <w:tcBorders>
              <w:top w:val="single" w:sz="4" w:space="0" w:color="auto"/>
              <w:left w:val="single" w:sz="4" w:space="0" w:color="auto"/>
              <w:bottom w:val="single" w:sz="4" w:space="0" w:color="auto"/>
              <w:right w:val="single" w:sz="4" w:space="0" w:color="auto"/>
            </w:tcBorders>
          </w:tcPr>
          <w:p w14:paraId="65977760" w14:textId="77777777" w:rsidR="0075737F" w:rsidRPr="004325F2"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val="de-DE"/>
              </w:rPr>
            </w:pPr>
          </w:p>
        </w:tc>
      </w:tr>
      <w:tr w:rsidR="0075737F" w:rsidRPr="004325F2" w14:paraId="1BDECAC2" w14:textId="77777777" w:rsidTr="00EB0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6068C5E2" w14:textId="77777777" w:rsidR="0075737F" w:rsidRPr="004325F2" w:rsidRDefault="00EB05FF" w:rsidP="000B6F07">
            <w:pPr>
              <w:rPr>
                <w:rFonts w:asciiTheme="minorHAnsi" w:eastAsiaTheme="minorEastAsia" w:hAnsiTheme="minorHAnsi" w:cstheme="minorBidi"/>
                <w:color w:val="auto"/>
                <w:lang w:val="de-DE"/>
              </w:rPr>
            </w:pPr>
            <w:r w:rsidRPr="004325F2">
              <w:rPr>
                <w:rFonts w:asciiTheme="minorHAnsi" w:eastAsiaTheme="minorEastAsia" w:hAnsiTheme="minorHAnsi" w:cstheme="minorBidi"/>
                <w:color w:val="auto"/>
                <w:lang w:val="de-DE"/>
              </w:rPr>
              <w:t>Parzelle 3</w:t>
            </w:r>
          </w:p>
        </w:tc>
        <w:tc>
          <w:tcPr>
            <w:tcW w:w="849" w:type="pct"/>
            <w:tcBorders>
              <w:top w:val="single" w:sz="4" w:space="0" w:color="auto"/>
              <w:left w:val="single" w:sz="4" w:space="0" w:color="auto"/>
              <w:bottom w:val="single" w:sz="4" w:space="0" w:color="auto"/>
              <w:right w:val="single" w:sz="4" w:space="0" w:color="auto"/>
            </w:tcBorders>
          </w:tcPr>
          <w:p w14:paraId="2E7C4858" w14:textId="77777777" w:rsidR="0075737F" w:rsidRPr="004325F2"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p>
        </w:tc>
        <w:tc>
          <w:tcPr>
            <w:tcW w:w="849" w:type="pct"/>
            <w:tcBorders>
              <w:top w:val="single" w:sz="4" w:space="0" w:color="auto"/>
              <w:left w:val="single" w:sz="4" w:space="0" w:color="auto"/>
              <w:bottom w:val="single" w:sz="4" w:space="0" w:color="auto"/>
              <w:right w:val="single" w:sz="4" w:space="0" w:color="auto"/>
            </w:tcBorders>
          </w:tcPr>
          <w:p w14:paraId="70F01841" w14:textId="77777777" w:rsidR="0075737F" w:rsidRPr="004325F2"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p>
        </w:tc>
        <w:tc>
          <w:tcPr>
            <w:tcW w:w="850" w:type="pct"/>
            <w:tcBorders>
              <w:top w:val="single" w:sz="4" w:space="0" w:color="auto"/>
              <w:left w:val="single" w:sz="4" w:space="0" w:color="auto"/>
              <w:bottom w:val="single" w:sz="4" w:space="0" w:color="auto"/>
              <w:right w:val="single" w:sz="4" w:space="0" w:color="auto"/>
            </w:tcBorders>
          </w:tcPr>
          <w:p w14:paraId="45DF6FF9" w14:textId="77777777" w:rsidR="0075737F" w:rsidRPr="004325F2"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p>
        </w:tc>
        <w:tc>
          <w:tcPr>
            <w:tcW w:w="851" w:type="pct"/>
            <w:tcBorders>
              <w:top w:val="single" w:sz="4" w:space="0" w:color="auto"/>
              <w:left w:val="single" w:sz="4" w:space="0" w:color="auto"/>
              <w:bottom w:val="single" w:sz="4" w:space="0" w:color="auto"/>
              <w:right w:val="single" w:sz="4" w:space="0" w:color="auto"/>
            </w:tcBorders>
          </w:tcPr>
          <w:p w14:paraId="27D76EC3" w14:textId="77777777" w:rsidR="0075737F" w:rsidRPr="004325F2"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p>
        </w:tc>
        <w:tc>
          <w:tcPr>
            <w:tcW w:w="783" w:type="pct"/>
            <w:tcBorders>
              <w:top w:val="single" w:sz="4" w:space="0" w:color="auto"/>
              <w:left w:val="single" w:sz="4" w:space="0" w:color="auto"/>
              <w:bottom w:val="single" w:sz="4" w:space="0" w:color="auto"/>
              <w:right w:val="single" w:sz="4" w:space="0" w:color="auto"/>
            </w:tcBorders>
          </w:tcPr>
          <w:p w14:paraId="0EC0F760" w14:textId="77777777" w:rsidR="0075737F" w:rsidRPr="004325F2"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p>
        </w:tc>
      </w:tr>
      <w:tr w:rsidR="0075737F" w:rsidRPr="004325F2" w14:paraId="2F6EAE8F" w14:textId="77777777" w:rsidTr="00EB05FF">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4D1546BF" w14:textId="77777777" w:rsidR="0075737F" w:rsidRPr="004325F2" w:rsidRDefault="00EB05FF" w:rsidP="000B6F07">
            <w:pPr>
              <w:rPr>
                <w:rFonts w:asciiTheme="minorHAnsi" w:eastAsiaTheme="minorEastAsia" w:hAnsiTheme="minorHAnsi" w:cstheme="minorBidi"/>
                <w:color w:val="auto"/>
                <w:lang w:val="de-DE"/>
              </w:rPr>
            </w:pPr>
            <w:r w:rsidRPr="004325F2">
              <w:rPr>
                <w:rFonts w:asciiTheme="minorHAnsi" w:eastAsiaTheme="minorEastAsia" w:hAnsiTheme="minorHAnsi" w:cstheme="minorBidi"/>
                <w:color w:val="auto"/>
                <w:lang w:val="de-DE"/>
              </w:rPr>
              <w:t>Parzelle 4</w:t>
            </w:r>
          </w:p>
        </w:tc>
        <w:tc>
          <w:tcPr>
            <w:tcW w:w="849" w:type="pct"/>
            <w:tcBorders>
              <w:top w:val="single" w:sz="4" w:space="0" w:color="auto"/>
              <w:left w:val="single" w:sz="4" w:space="0" w:color="auto"/>
              <w:bottom w:val="single" w:sz="4" w:space="0" w:color="auto"/>
              <w:right w:val="single" w:sz="4" w:space="0" w:color="auto"/>
            </w:tcBorders>
          </w:tcPr>
          <w:p w14:paraId="4447F829" w14:textId="77777777" w:rsidR="0075737F" w:rsidRPr="004325F2"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val="de-DE"/>
              </w:rPr>
            </w:pPr>
          </w:p>
        </w:tc>
        <w:tc>
          <w:tcPr>
            <w:tcW w:w="849" w:type="pct"/>
            <w:tcBorders>
              <w:top w:val="single" w:sz="4" w:space="0" w:color="auto"/>
              <w:left w:val="single" w:sz="4" w:space="0" w:color="auto"/>
              <w:bottom w:val="single" w:sz="4" w:space="0" w:color="auto"/>
              <w:right w:val="single" w:sz="4" w:space="0" w:color="auto"/>
            </w:tcBorders>
          </w:tcPr>
          <w:p w14:paraId="18081084" w14:textId="77777777" w:rsidR="0075737F" w:rsidRPr="004325F2"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val="de-DE"/>
              </w:rPr>
            </w:pPr>
          </w:p>
        </w:tc>
        <w:tc>
          <w:tcPr>
            <w:tcW w:w="850" w:type="pct"/>
            <w:tcBorders>
              <w:top w:val="single" w:sz="4" w:space="0" w:color="auto"/>
              <w:left w:val="single" w:sz="4" w:space="0" w:color="auto"/>
              <w:bottom w:val="single" w:sz="4" w:space="0" w:color="auto"/>
              <w:right w:val="single" w:sz="4" w:space="0" w:color="auto"/>
            </w:tcBorders>
          </w:tcPr>
          <w:p w14:paraId="086E66B5" w14:textId="77777777" w:rsidR="0075737F" w:rsidRPr="004325F2"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val="de-DE"/>
              </w:rPr>
            </w:pPr>
          </w:p>
        </w:tc>
        <w:tc>
          <w:tcPr>
            <w:tcW w:w="851" w:type="pct"/>
            <w:tcBorders>
              <w:top w:val="single" w:sz="4" w:space="0" w:color="auto"/>
              <w:left w:val="single" w:sz="4" w:space="0" w:color="auto"/>
              <w:bottom w:val="single" w:sz="4" w:space="0" w:color="auto"/>
              <w:right w:val="single" w:sz="4" w:space="0" w:color="auto"/>
            </w:tcBorders>
          </w:tcPr>
          <w:p w14:paraId="0E66DD90" w14:textId="77777777" w:rsidR="0075737F" w:rsidRPr="004325F2"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val="de-DE"/>
              </w:rPr>
            </w:pPr>
          </w:p>
        </w:tc>
        <w:tc>
          <w:tcPr>
            <w:tcW w:w="783" w:type="pct"/>
            <w:tcBorders>
              <w:top w:val="single" w:sz="4" w:space="0" w:color="auto"/>
              <w:left w:val="single" w:sz="4" w:space="0" w:color="auto"/>
              <w:bottom w:val="single" w:sz="4" w:space="0" w:color="auto"/>
              <w:right w:val="single" w:sz="4" w:space="0" w:color="auto"/>
            </w:tcBorders>
          </w:tcPr>
          <w:p w14:paraId="1B4E8C72" w14:textId="77777777" w:rsidR="0075737F" w:rsidRPr="004325F2"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val="de-DE"/>
              </w:rPr>
            </w:pPr>
          </w:p>
        </w:tc>
      </w:tr>
      <w:tr w:rsidR="0075737F" w:rsidRPr="004325F2" w14:paraId="2BCC3357" w14:textId="77777777" w:rsidTr="00EB0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442B5FD1" w14:textId="77777777" w:rsidR="0075737F" w:rsidRPr="004325F2" w:rsidRDefault="00EB05FF" w:rsidP="000B6F07">
            <w:pPr>
              <w:rPr>
                <w:rFonts w:asciiTheme="minorHAnsi" w:eastAsiaTheme="minorEastAsia" w:hAnsiTheme="minorHAnsi" w:cstheme="minorBidi"/>
                <w:color w:val="auto"/>
                <w:lang w:val="de-DE"/>
              </w:rPr>
            </w:pPr>
            <w:r w:rsidRPr="004325F2">
              <w:rPr>
                <w:rFonts w:asciiTheme="minorHAnsi" w:eastAsiaTheme="minorEastAsia" w:hAnsiTheme="minorHAnsi" w:cstheme="minorBidi"/>
                <w:color w:val="auto"/>
                <w:lang w:val="de-DE"/>
              </w:rPr>
              <w:t>Parzelle 5</w:t>
            </w:r>
          </w:p>
        </w:tc>
        <w:tc>
          <w:tcPr>
            <w:tcW w:w="849" w:type="pct"/>
            <w:tcBorders>
              <w:top w:val="single" w:sz="4" w:space="0" w:color="auto"/>
              <w:left w:val="single" w:sz="4" w:space="0" w:color="auto"/>
              <w:bottom w:val="single" w:sz="4" w:space="0" w:color="auto"/>
              <w:right w:val="single" w:sz="4" w:space="0" w:color="auto"/>
            </w:tcBorders>
          </w:tcPr>
          <w:p w14:paraId="4F07B3C9" w14:textId="77777777" w:rsidR="0075737F" w:rsidRPr="004325F2"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r w:rsidRPr="004325F2">
              <w:rPr>
                <w:rFonts w:asciiTheme="minorHAnsi" w:eastAsiaTheme="minorEastAsia" w:hAnsiTheme="minorHAnsi" w:cstheme="minorBidi"/>
                <w:color w:val="auto"/>
                <w:lang w:val="de-DE"/>
              </w:rPr>
              <w:t xml:space="preserve"> </w:t>
            </w:r>
          </w:p>
        </w:tc>
        <w:tc>
          <w:tcPr>
            <w:tcW w:w="849" w:type="pct"/>
            <w:tcBorders>
              <w:top w:val="single" w:sz="4" w:space="0" w:color="auto"/>
              <w:left w:val="single" w:sz="4" w:space="0" w:color="auto"/>
              <w:bottom w:val="single" w:sz="4" w:space="0" w:color="auto"/>
              <w:right w:val="single" w:sz="4" w:space="0" w:color="auto"/>
            </w:tcBorders>
          </w:tcPr>
          <w:p w14:paraId="7588FE35" w14:textId="77777777" w:rsidR="0075737F" w:rsidRPr="004325F2"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p>
        </w:tc>
        <w:tc>
          <w:tcPr>
            <w:tcW w:w="850" w:type="pct"/>
            <w:tcBorders>
              <w:top w:val="single" w:sz="4" w:space="0" w:color="auto"/>
              <w:left w:val="single" w:sz="4" w:space="0" w:color="auto"/>
              <w:bottom w:val="single" w:sz="4" w:space="0" w:color="auto"/>
              <w:right w:val="single" w:sz="4" w:space="0" w:color="auto"/>
            </w:tcBorders>
          </w:tcPr>
          <w:p w14:paraId="238D2F71" w14:textId="77777777" w:rsidR="0075737F" w:rsidRPr="004325F2"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p>
        </w:tc>
        <w:tc>
          <w:tcPr>
            <w:tcW w:w="851" w:type="pct"/>
            <w:tcBorders>
              <w:top w:val="single" w:sz="4" w:space="0" w:color="auto"/>
              <w:left w:val="single" w:sz="4" w:space="0" w:color="auto"/>
              <w:bottom w:val="single" w:sz="4" w:space="0" w:color="auto"/>
              <w:right w:val="single" w:sz="4" w:space="0" w:color="auto"/>
            </w:tcBorders>
          </w:tcPr>
          <w:p w14:paraId="7A61C303" w14:textId="77777777" w:rsidR="0075737F" w:rsidRPr="004325F2"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p>
        </w:tc>
        <w:tc>
          <w:tcPr>
            <w:tcW w:w="783" w:type="pct"/>
            <w:tcBorders>
              <w:top w:val="single" w:sz="4" w:space="0" w:color="auto"/>
              <w:left w:val="single" w:sz="4" w:space="0" w:color="auto"/>
              <w:bottom w:val="single" w:sz="4" w:space="0" w:color="auto"/>
              <w:right w:val="single" w:sz="4" w:space="0" w:color="auto"/>
            </w:tcBorders>
          </w:tcPr>
          <w:p w14:paraId="13833670" w14:textId="77777777" w:rsidR="0075737F" w:rsidRPr="004325F2"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val="de-DE"/>
              </w:rPr>
            </w:pPr>
          </w:p>
        </w:tc>
      </w:tr>
    </w:tbl>
    <w:p w14:paraId="53DA637A" w14:textId="77777777" w:rsidR="0075737F" w:rsidRPr="004325F2" w:rsidRDefault="0075737F" w:rsidP="0075737F">
      <w:pPr>
        <w:rPr>
          <w:rFonts w:asciiTheme="minorHAnsi" w:hAnsiTheme="minorHAnsi"/>
          <w:lang w:val="de-DE"/>
        </w:rPr>
      </w:pPr>
    </w:p>
    <w:p w14:paraId="7C27151C" w14:textId="77777777" w:rsidR="00E76767"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b/>
          <w:lang w:val="de-DE"/>
        </w:rPr>
      </w:pPr>
      <w:r w:rsidRPr="004325F2">
        <w:rPr>
          <w:rFonts w:asciiTheme="minorHAnsi" w:hAnsiTheme="minorHAnsi"/>
          <w:u w:val="single"/>
          <w:lang w:val="de-DE"/>
        </w:rPr>
        <w:t>Vorhandensein von Dienstbarkeiten und sonstiger Rechte</w:t>
      </w:r>
    </w:p>
    <w:p w14:paraId="0261D28E"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lang w:val="de-DE"/>
        </w:rPr>
        <w:t>Nein</w:t>
      </w:r>
    </w:p>
    <w:p w14:paraId="7DD73CF7" w14:textId="77777777" w:rsidR="0075737F" w:rsidRPr="004325F2" w:rsidRDefault="00EB05FF" w:rsidP="00EB05F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4325F2">
        <w:rPr>
          <w:rFonts w:asciiTheme="minorHAnsi" w:hAnsiTheme="minorHAnsi"/>
          <w:lang w:val="de-DE"/>
        </w:rPr>
        <w:t>Ja:</w:t>
      </w:r>
      <w:r w:rsidR="0075737F" w:rsidRPr="004325F2">
        <w:rPr>
          <w:rFonts w:asciiTheme="minorHAnsi" w:hAnsiTheme="minorHAnsi"/>
          <w:lang w:val="de-DE"/>
        </w:rPr>
        <w:t xml:space="preserve"> ……………………</w:t>
      </w:r>
    </w:p>
    <w:p w14:paraId="454AD674" w14:textId="77777777" w:rsidR="0075737F" w:rsidRPr="004325F2" w:rsidRDefault="0075737F" w:rsidP="0075737F">
      <w:pPr>
        <w:jc w:val="both"/>
        <w:rPr>
          <w:rFonts w:asciiTheme="minorHAnsi" w:eastAsia="Times New Roman" w:hAnsiTheme="minorHAnsi" w:cs="Times New Roman"/>
          <w:b/>
          <w:lang w:val="de-DE" w:eastAsia="fr-FR"/>
        </w:rPr>
      </w:pPr>
    </w:p>
    <w:p w14:paraId="63120152" w14:textId="77777777" w:rsidR="0075737F" w:rsidRPr="000C2A55" w:rsidRDefault="00EB05FF" w:rsidP="0075737F">
      <w:pPr>
        <w:jc w:val="both"/>
        <w:rPr>
          <w:rFonts w:asciiTheme="minorHAnsi" w:eastAsia="Times New Roman" w:hAnsiTheme="minorHAnsi" w:cs="Times New Roman"/>
          <w:b/>
          <w:sz w:val="36"/>
          <w:szCs w:val="36"/>
          <w:lang w:val="de-DE" w:eastAsia="fr-FR"/>
        </w:rPr>
      </w:pPr>
      <w:r w:rsidRPr="000C2A55">
        <w:rPr>
          <w:rFonts w:asciiTheme="minorHAnsi" w:eastAsia="Times New Roman" w:hAnsiTheme="minorHAnsi" w:cs="Times New Roman"/>
          <w:b/>
          <w:sz w:val="36"/>
          <w:szCs w:val="36"/>
          <w:lang w:val="de-DE" w:eastAsia="fr-FR"/>
        </w:rPr>
        <w:t>Feld 4 - Vorgeschichte betreffend den Antrag</w:t>
      </w:r>
      <w:r w:rsidR="0075737F" w:rsidRPr="000C2A55">
        <w:rPr>
          <w:rFonts w:asciiTheme="minorHAnsi" w:eastAsia="Times New Roman" w:hAnsiTheme="minorHAnsi" w:cs="Times New Roman"/>
          <w:b/>
          <w:sz w:val="36"/>
          <w:szCs w:val="36"/>
          <w:lang w:val="de-DE" w:eastAsia="fr-FR"/>
        </w:rPr>
        <w:t xml:space="preserve"> </w:t>
      </w:r>
    </w:p>
    <w:p w14:paraId="44C9972E" w14:textId="77777777" w:rsidR="0075737F" w:rsidRPr="000C2A55" w:rsidRDefault="0075737F" w:rsidP="0075737F">
      <w:pPr>
        <w:jc w:val="both"/>
        <w:rPr>
          <w:rFonts w:asciiTheme="minorHAnsi" w:eastAsia="Times New Roman" w:hAnsiTheme="minorHAnsi" w:cs="Times New Roman"/>
          <w:b/>
          <w:lang w:val="de-DE" w:eastAsia="fr-FR"/>
        </w:rPr>
      </w:pPr>
    </w:p>
    <w:p w14:paraId="04B9AB3D" w14:textId="77777777" w:rsidR="0075737F" w:rsidRPr="000C2A55" w:rsidRDefault="00EB05FF" w:rsidP="00EB05FF">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lang w:val="de-DE"/>
        </w:rPr>
      </w:pPr>
      <w:r w:rsidRPr="000C2A55">
        <w:rPr>
          <w:lang w:val="de-DE"/>
        </w:rPr>
        <w:t>Städtebaubescheinigung Nr. 1 ausgestellt am ………………….. in ………….</w:t>
      </w:r>
    </w:p>
    <w:p w14:paraId="61EAE95F" w14:textId="77777777" w:rsidR="0075737F" w:rsidRPr="000C2A55" w:rsidRDefault="00EB05FF" w:rsidP="00EB05FF">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lang w:val="de-DE"/>
        </w:rPr>
      </w:pPr>
      <w:r w:rsidRPr="000C2A55">
        <w:rPr>
          <w:lang w:val="de-DE"/>
        </w:rPr>
        <w:t>Städtebaubescheinigung Nr. 2 ausgestellt am ………………….. in ………….</w:t>
      </w:r>
    </w:p>
    <w:p w14:paraId="0C07D3C8" w14:textId="77777777" w:rsidR="0075737F" w:rsidRPr="000C2A55" w:rsidRDefault="00EB05FF" w:rsidP="00EB05FF">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lang w:val="de-DE"/>
        </w:rPr>
      </w:pPr>
      <w:r w:rsidRPr="000C2A55">
        <w:rPr>
          <w:lang w:val="de-DE"/>
        </w:rPr>
        <w:lastRenderedPageBreak/>
        <w:t>Denkmal</w:t>
      </w:r>
      <w:r w:rsidR="00BB1CC6" w:rsidRPr="000C2A55">
        <w:rPr>
          <w:lang w:val="de-DE"/>
        </w:rPr>
        <w:t>genehmigung</w:t>
      </w:r>
      <w:r w:rsidRPr="000C2A55">
        <w:rPr>
          <w:lang w:val="de-DE"/>
        </w:rPr>
        <w:t xml:space="preserve"> ausgestellt am ………………….. in …………</w:t>
      </w:r>
    </w:p>
    <w:p w14:paraId="23545336" w14:textId="63C7C0F4" w:rsidR="0075737F" w:rsidRPr="000C2A55" w:rsidRDefault="00EB05FF" w:rsidP="00EB05FF">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jc w:val="both"/>
        <w:rPr>
          <w:lang w:val="de-DE"/>
        </w:rPr>
      </w:pPr>
      <w:r w:rsidRPr="000C2A55">
        <w:rPr>
          <w:lang w:val="de-DE"/>
        </w:rPr>
        <w:t>Sonstige Genehmigungen in Bezug auf das Gut (</w:t>
      </w:r>
      <w:r w:rsidR="003815A7" w:rsidRPr="000C2A55">
        <w:rPr>
          <w:lang w:val="de-DE"/>
        </w:rPr>
        <w:t>G</w:t>
      </w:r>
      <w:r w:rsidRPr="000C2A55">
        <w:rPr>
          <w:lang w:val="de-DE"/>
        </w:rPr>
        <w:t xml:space="preserve">enehmigung, </w:t>
      </w:r>
      <w:r w:rsidR="003815A7" w:rsidRPr="000C2A55">
        <w:rPr>
          <w:lang w:val="de-DE"/>
        </w:rPr>
        <w:t>Erschließungs</w:t>
      </w:r>
      <w:r w:rsidRPr="000C2A55">
        <w:rPr>
          <w:lang w:val="de-DE"/>
        </w:rPr>
        <w:t>genehmigung, Umweltgenehmigung, Globalgenehmigung, Genehmigung für Handelsniederlassungen, integrierte Genehmigung, …)</w:t>
      </w:r>
      <w:r w:rsidR="0075737F" w:rsidRPr="000C2A55">
        <w:rPr>
          <w:lang w:val="de-DE"/>
        </w:rPr>
        <w:t xml:space="preserve"> : </w:t>
      </w:r>
    </w:p>
    <w:p w14:paraId="7508F0E4" w14:textId="77777777" w:rsidR="00D32BCD" w:rsidRPr="000C2A55" w:rsidRDefault="00D32BCD" w:rsidP="0075737F">
      <w:pPr>
        <w:pStyle w:val="Listenabsatz"/>
        <w:pBdr>
          <w:top w:val="single" w:sz="4" w:space="1" w:color="auto"/>
          <w:left w:val="single" w:sz="4" w:space="4" w:color="auto"/>
          <w:bottom w:val="single" w:sz="4" w:space="1" w:color="auto"/>
          <w:right w:val="single" w:sz="4" w:space="4" w:color="auto"/>
        </w:pBdr>
        <w:ind w:left="709" w:hanging="709"/>
        <w:rPr>
          <w:lang w:val="de-DE"/>
        </w:rPr>
      </w:pPr>
      <w:r w:rsidRPr="000C2A55">
        <w:rPr>
          <w:lang w:val="de-DE"/>
        </w:rPr>
        <w:t xml:space="preserve">              </w:t>
      </w:r>
      <w:r w:rsidR="0075737F" w:rsidRPr="000C2A55">
        <w:rPr>
          <w:lang w:val="de-DE"/>
        </w:rPr>
        <w:t>……………………………………………………………………………………………………………………..….</w:t>
      </w:r>
    </w:p>
    <w:p w14:paraId="730E5675" w14:textId="77777777" w:rsidR="0075737F" w:rsidRPr="004325F2" w:rsidRDefault="00D32BCD" w:rsidP="0075737F">
      <w:pPr>
        <w:pStyle w:val="Listenabsatz"/>
        <w:pBdr>
          <w:top w:val="single" w:sz="4" w:space="1" w:color="auto"/>
          <w:left w:val="single" w:sz="4" w:space="4" w:color="auto"/>
          <w:bottom w:val="single" w:sz="4" w:space="1" w:color="auto"/>
          <w:right w:val="single" w:sz="4" w:space="4" w:color="auto"/>
        </w:pBdr>
        <w:ind w:left="709" w:hanging="709"/>
        <w:rPr>
          <w:lang w:val="de-DE"/>
        </w:rPr>
      </w:pPr>
      <w:r w:rsidRPr="000C2A55">
        <w:rPr>
          <w:lang w:val="de-DE"/>
        </w:rPr>
        <w:t xml:space="preserve">              </w:t>
      </w:r>
      <w:r w:rsidR="0075737F" w:rsidRPr="000C2A55">
        <w:rPr>
          <w:lang w:val="de-DE"/>
        </w:rPr>
        <w:t>……………………………………………………………………………………………………………………..….  ……………………………………………………………………………………………………………………..….  ……………………………………………………………………………………………………………………..….  ……………………………………………………………………………………………………………………..….</w:t>
      </w:r>
      <w:r w:rsidR="0075737F" w:rsidRPr="004325F2">
        <w:rPr>
          <w:lang w:val="de-DE"/>
        </w:rPr>
        <w:t xml:space="preserve">  </w:t>
      </w:r>
    </w:p>
    <w:p w14:paraId="24202910" w14:textId="77777777" w:rsidR="00747336" w:rsidRDefault="00747336" w:rsidP="00BB070B">
      <w:pPr>
        <w:jc w:val="both"/>
        <w:rPr>
          <w:rFonts w:asciiTheme="minorHAnsi" w:eastAsia="Times New Roman" w:hAnsiTheme="minorHAnsi" w:cs="Times New Roman"/>
          <w:b/>
          <w:sz w:val="36"/>
          <w:szCs w:val="36"/>
          <w:lang w:val="de-DE" w:eastAsia="fr-FR"/>
        </w:rPr>
      </w:pPr>
    </w:p>
    <w:p w14:paraId="00D3FFCA" w14:textId="77777777" w:rsidR="00BB070B" w:rsidRDefault="00BB070B" w:rsidP="00BB070B">
      <w:pPr>
        <w:jc w:val="both"/>
        <w:rPr>
          <w:rFonts w:asciiTheme="minorHAnsi" w:eastAsia="Times New Roman" w:hAnsiTheme="minorHAnsi" w:cs="Times New Roman"/>
          <w:b/>
          <w:sz w:val="36"/>
          <w:szCs w:val="36"/>
          <w:lang w:val="de-DE" w:eastAsia="fr-FR"/>
        </w:rPr>
      </w:pPr>
      <w:r w:rsidRPr="00B65B65">
        <w:rPr>
          <w:rFonts w:asciiTheme="minorHAnsi" w:eastAsia="Times New Roman" w:hAnsiTheme="minorHAnsi" w:cs="Times New Roman"/>
          <w:b/>
          <w:sz w:val="36"/>
          <w:szCs w:val="36"/>
          <w:lang w:val="de-DE" w:eastAsia="fr-FR"/>
        </w:rPr>
        <w:t xml:space="preserve">Feld </w:t>
      </w:r>
      <w:r>
        <w:rPr>
          <w:rFonts w:asciiTheme="minorHAnsi" w:eastAsia="Times New Roman" w:hAnsiTheme="minorHAnsi" w:cs="Times New Roman"/>
          <w:b/>
          <w:sz w:val="36"/>
          <w:szCs w:val="36"/>
          <w:lang w:val="de-DE" w:eastAsia="fr-FR"/>
        </w:rPr>
        <w:t>5</w:t>
      </w:r>
      <w:r w:rsidRPr="00B65B65">
        <w:rPr>
          <w:rFonts w:asciiTheme="minorHAnsi" w:eastAsia="Times New Roman" w:hAnsiTheme="minorHAnsi" w:cs="Times New Roman"/>
          <w:b/>
          <w:sz w:val="36"/>
          <w:szCs w:val="36"/>
          <w:lang w:val="de-DE" w:eastAsia="fr-FR"/>
        </w:rPr>
        <w:t xml:space="preserve"> </w:t>
      </w:r>
      <w:r>
        <w:rPr>
          <w:rFonts w:asciiTheme="minorHAnsi" w:eastAsia="Times New Roman" w:hAnsiTheme="minorHAnsi" w:cs="Times New Roman"/>
          <w:b/>
          <w:sz w:val="36"/>
          <w:szCs w:val="36"/>
          <w:lang w:val="de-DE" w:eastAsia="fr-FR"/>
        </w:rPr>
        <w:t>–</w:t>
      </w:r>
      <w:r w:rsidRPr="00B65B65">
        <w:rPr>
          <w:rFonts w:asciiTheme="minorHAnsi" w:eastAsia="Times New Roman" w:hAnsiTheme="minorHAnsi" w:cs="Times New Roman"/>
          <w:b/>
          <w:sz w:val="36"/>
          <w:szCs w:val="36"/>
          <w:lang w:val="de-DE" w:eastAsia="fr-FR"/>
        </w:rPr>
        <w:t xml:space="preserve"> </w:t>
      </w:r>
      <w:r>
        <w:rPr>
          <w:rFonts w:asciiTheme="minorHAnsi" w:eastAsia="Times New Roman" w:hAnsiTheme="minorHAnsi" w:cs="Times New Roman"/>
          <w:b/>
          <w:sz w:val="36"/>
          <w:szCs w:val="36"/>
          <w:lang w:val="de-DE" w:eastAsia="fr-FR"/>
        </w:rPr>
        <w:t>Dekret über den Schutz der Denkmäler, Kleindenkmäler, Ensembles und</w:t>
      </w:r>
      <w:r w:rsidR="00747336">
        <w:rPr>
          <w:rFonts w:asciiTheme="minorHAnsi" w:eastAsia="Times New Roman" w:hAnsiTheme="minorHAnsi" w:cs="Times New Roman"/>
          <w:b/>
          <w:sz w:val="36"/>
          <w:szCs w:val="36"/>
          <w:lang w:val="de-DE" w:eastAsia="fr-FR"/>
        </w:rPr>
        <w:t xml:space="preserve"> historische Kulturl</w:t>
      </w:r>
      <w:r>
        <w:rPr>
          <w:rFonts w:asciiTheme="minorHAnsi" w:eastAsia="Times New Roman" w:hAnsiTheme="minorHAnsi" w:cs="Times New Roman"/>
          <w:b/>
          <w:sz w:val="36"/>
          <w:szCs w:val="36"/>
          <w:lang w:val="de-DE" w:eastAsia="fr-FR"/>
        </w:rPr>
        <w:t>andschaften sowie über die Ausgrabungen (Denkmalschutzdekret)</w:t>
      </w:r>
    </w:p>
    <w:p w14:paraId="6008ABF7" w14:textId="77777777" w:rsidR="00BB070B" w:rsidRPr="00B65B65" w:rsidRDefault="00BB070B" w:rsidP="00BB070B">
      <w:pPr>
        <w:jc w:val="both"/>
        <w:rPr>
          <w:rFonts w:asciiTheme="minorHAnsi" w:eastAsia="Times New Roman" w:hAnsiTheme="minorHAnsi" w:cs="Times New Roman"/>
          <w:b/>
          <w:sz w:val="36"/>
          <w:szCs w:val="36"/>
          <w:lang w:val="de-DE" w:eastAsia="fr-FR"/>
        </w:rPr>
      </w:pPr>
    </w:p>
    <w:p w14:paraId="47BA1CCA" w14:textId="77777777" w:rsidR="00BB070B" w:rsidRPr="00F338B7" w:rsidRDefault="00BB070B" w:rsidP="00BB070B">
      <w:pPr>
        <w:pStyle w:val="Listenabsatz"/>
        <w:numPr>
          <w:ilvl w:val="0"/>
          <w:numId w:val="1"/>
        </w:numPr>
        <w:pBdr>
          <w:top w:val="single" w:sz="4" w:space="1" w:color="auto"/>
          <w:left w:val="single" w:sz="4" w:space="4" w:color="auto"/>
          <w:bottom w:val="single" w:sz="4" w:space="1" w:color="auto"/>
          <w:right w:val="single" w:sz="4" w:space="4" w:color="auto"/>
        </w:pBdr>
        <w:spacing w:line="280" w:lineRule="auto"/>
        <w:ind w:left="709" w:hanging="709"/>
        <w:rPr>
          <w:lang w:val="de-DE"/>
        </w:rPr>
      </w:pPr>
      <w:r>
        <w:rPr>
          <w:lang w:val="de-DE"/>
        </w:rPr>
        <w:t>Das betroffene Objekt befindet sich im Schutzbereich eines vorläufig oder endgültig geschützten Gutes</w:t>
      </w:r>
    </w:p>
    <w:p w14:paraId="49EF5291" w14:textId="77777777" w:rsidR="00BB070B" w:rsidRDefault="00BB070B" w:rsidP="00BB070B">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Nein</w:t>
      </w:r>
    </w:p>
    <w:p w14:paraId="7D3F4EB4" w14:textId="77777777" w:rsidR="00BB070B" w:rsidRDefault="00BB070B" w:rsidP="00BB070B">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 xml:space="preserve">Ja…  </w:t>
      </w:r>
    </w:p>
    <w:p w14:paraId="00BB3AEB" w14:textId="77777777" w:rsidR="00BB070B" w:rsidRDefault="00BB070B" w:rsidP="00BB070B">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p>
    <w:p w14:paraId="29CFEFA9" w14:textId="77777777" w:rsidR="00BB070B" w:rsidRPr="00E44789" w:rsidRDefault="00BB070B" w:rsidP="00BB070B">
      <w:pPr>
        <w:pStyle w:val="Listenabsatz"/>
        <w:numPr>
          <w:ilvl w:val="0"/>
          <w:numId w:val="1"/>
        </w:numPr>
        <w:pBdr>
          <w:top w:val="single" w:sz="4" w:space="1" w:color="auto"/>
          <w:left w:val="single" w:sz="4" w:space="4" w:color="auto"/>
          <w:bottom w:val="single" w:sz="4" w:space="1" w:color="auto"/>
          <w:right w:val="single" w:sz="4" w:space="4" w:color="auto"/>
        </w:pBdr>
        <w:spacing w:line="280" w:lineRule="auto"/>
        <w:ind w:left="709" w:hanging="709"/>
        <w:rPr>
          <w:lang w:val="de-DE"/>
        </w:rPr>
      </w:pPr>
      <w:r>
        <w:rPr>
          <w:lang w:val="de-DE"/>
        </w:rPr>
        <w:t xml:space="preserve">Das betroffene Objekt ist vorläufig oder endgültig geschützt gemäß dem Dekret vom 23. Juni 2008 zum Schutz der Denkmäler, Kleindenkmäler, Ensembles und </w:t>
      </w:r>
      <w:r w:rsidR="00747336">
        <w:rPr>
          <w:lang w:val="de-DE"/>
        </w:rPr>
        <w:t>historische Kulturl</w:t>
      </w:r>
      <w:r>
        <w:rPr>
          <w:lang w:val="de-DE"/>
        </w:rPr>
        <w:t>andschaften sowie über die Ausgrabungen</w:t>
      </w:r>
    </w:p>
    <w:p w14:paraId="2929F945" w14:textId="77777777" w:rsidR="00BB070B" w:rsidRDefault="00BB070B" w:rsidP="00BB070B">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Nein</w:t>
      </w:r>
    </w:p>
    <w:p w14:paraId="4A4C86FF" w14:textId="77777777" w:rsidR="00BB070B" w:rsidRDefault="00BB070B" w:rsidP="00BB070B">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 xml:space="preserve">Ja… </w:t>
      </w:r>
    </w:p>
    <w:p w14:paraId="74E3CC4C" w14:textId="77777777" w:rsidR="00BB070B" w:rsidRDefault="00BB070B" w:rsidP="00BB070B">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ab/>
        <w:t>- Verpflichtendes Projekttreffen am ……………….</w:t>
      </w:r>
    </w:p>
    <w:p w14:paraId="62217818" w14:textId="77777777" w:rsidR="00BB070B" w:rsidRDefault="00BB070B" w:rsidP="00BB070B">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ab/>
        <w:t>-Referenz des Protokolls …………………</w:t>
      </w:r>
    </w:p>
    <w:p w14:paraId="39090D8E" w14:textId="77777777" w:rsidR="00BB070B" w:rsidRDefault="00BB070B" w:rsidP="00BB070B">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ab/>
        <w:t>- Der Antrag enthält (als Anhang beizufügen):</w:t>
      </w:r>
    </w:p>
    <w:p w14:paraId="2B59DC73" w14:textId="77777777" w:rsidR="00BB070B" w:rsidRPr="00F338B7" w:rsidRDefault="00BB070B" w:rsidP="00BB070B">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sz w:val="20"/>
          <w:szCs w:val="20"/>
          <w:lang w:val="de-DE"/>
        </w:rPr>
      </w:pPr>
      <w:r>
        <w:rPr>
          <w:rFonts w:asciiTheme="minorHAnsi" w:hAnsiTheme="minorHAnsi" w:cstheme="minorHAnsi"/>
          <w:lang w:val="de-DE"/>
        </w:rPr>
        <w:tab/>
      </w:r>
      <w:r>
        <w:rPr>
          <w:rFonts w:asciiTheme="minorHAnsi" w:hAnsiTheme="minorHAnsi" w:cstheme="minorHAnsi"/>
          <w:lang w:val="de-DE"/>
        </w:rPr>
        <w:tab/>
      </w:r>
      <w:r w:rsidRPr="00F338B7">
        <w:rPr>
          <w:rFonts w:asciiTheme="minorHAnsi" w:hAnsiTheme="minorHAnsi" w:cstheme="minorHAnsi"/>
          <w:sz w:val="20"/>
          <w:szCs w:val="20"/>
          <w:lang w:val="de-DE"/>
        </w:rPr>
        <w:t>Das Protokoll des verpflichtenden Projekttreffens (Art. D.IV.31.1)</w:t>
      </w:r>
    </w:p>
    <w:p w14:paraId="316AF5C7" w14:textId="77777777" w:rsidR="00BB070B" w:rsidRPr="00F338B7" w:rsidRDefault="00BB070B" w:rsidP="00BB070B">
      <w:pPr>
        <w:pBdr>
          <w:top w:val="single" w:sz="4" w:space="1" w:color="auto"/>
          <w:left w:val="single" w:sz="4" w:space="4" w:color="auto"/>
          <w:bottom w:val="single" w:sz="4" w:space="1" w:color="auto"/>
          <w:right w:val="single" w:sz="4" w:space="4" w:color="auto"/>
        </w:pBdr>
        <w:spacing w:line="280" w:lineRule="auto"/>
        <w:ind w:firstLine="708"/>
        <w:rPr>
          <w:rFonts w:cstheme="minorHAnsi"/>
          <w:sz w:val="20"/>
          <w:szCs w:val="20"/>
          <w:lang w:val="de-DE"/>
        </w:rPr>
      </w:pPr>
      <w:r w:rsidRPr="00F338B7">
        <w:rPr>
          <w:rFonts w:asciiTheme="minorHAnsi" w:hAnsiTheme="minorHAnsi" w:cstheme="minorHAnsi"/>
          <w:sz w:val="20"/>
          <w:szCs w:val="20"/>
          <w:lang w:val="de-DE"/>
        </w:rPr>
        <w:tab/>
      </w:r>
      <w:r w:rsidRPr="00F338B7">
        <w:rPr>
          <w:rFonts w:asciiTheme="minorHAnsi" w:hAnsiTheme="minorHAnsi" w:cstheme="minorHAnsi"/>
          <w:sz w:val="20"/>
          <w:szCs w:val="20"/>
          <w:lang w:val="de-DE"/>
        </w:rPr>
        <w:tab/>
        <w:t>Ggf. die ergänzenden Dokumente, die laut Protokoll dem Antrag beizufügen sind</w:t>
      </w:r>
    </w:p>
    <w:p w14:paraId="6F63B080" w14:textId="77777777" w:rsidR="00BB070B" w:rsidRPr="004325F2" w:rsidRDefault="00BB070B" w:rsidP="0075737F">
      <w:pPr>
        <w:jc w:val="both"/>
        <w:rPr>
          <w:rFonts w:asciiTheme="minorHAnsi" w:eastAsia="Times New Roman" w:hAnsiTheme="minorHAnsi" w:cs="Times New Roman"/>
          <w:b/>
          <w:lang w:val="de-DE" w:eastAsia="fr-FR"/>
        </w:rPr>
      </w:pPr>
    </w:p>
    <w:p w14:paraId="5E771D34" w14:textId="77777777" w:rsidR="0075737F" w:rsidRPr="004325F2" w:rsidRDefault="00EB05FF" w:rsidP="0075737F">
      <w:pPr>
        <w:jc w:val="both"/>
        <w:rPr>
          <w:rFonts w:asciiTheme="minorHAnsi" w:eastAsia="Times New Roman" w:hAnsiTheme="minorHAnsi" w:cs="Times New Roman"/>
          <w:b/>
          <w:sz w:val="36"/>
          <w:szCs w:val="36"/>
          <w:lang w:val="de-DE" w:eastAsia="fr-FR"/>
        </w:rPr>
      </w:pPr>
      <w:r w:rsidRPr="004325F2">
        <w:rPr>
          <w:rFonts w:asciiTheme="minorHAnsi" w:eastAsia="Times New Roman" w:hAnsiTheme="minorHAnsi" w:cs="Times New Roman"/>
          <w:b/>
          <w:sz w:val="36"/>
          <w:szCs w:val="36"/>
          <w:lang w:val="de-DE" w:eastAsia="fr-FR"/>
        </w:rPr>
        <w:t xml:space="preserve">Feld </w:t>
      </w:r>
      <w:r w:rsidR="00BB070B">
        <w:rPr>
          <w:rFonts w:asciiTheme="minorHAnsi" w:eastAsia="Times New Roman" w:hAnsiTheme="minorHAnsi" w:cs="Times New Roman"/>
          <w:b/>
          <w:sz w:val="36"/>
          <w:szCs w:val="36"/>
          <w:lang w:val="de-DE" w:eastAsia="fr-FR"/>
        </w:rPr>
        <w:t>6</w:t>
      </w:r>
      <w:r w:rsidRPr="004325F2">
        <w:rPr>
          <w:rFonts w:asciiTheme="minorHAnsi" w:eastAsia="Times New Roman" w:hAnsiTheme="minorHAnsi" w:cs="Times New Roman"/>
          <w:b/>
          <w:sz w:val="36"/>
          <w:szCs w:val="36"/>
          <w:lang w:val="de-DE" w:eastAsia="fr-FR"/>
        </w:rPr>
        <w:t xml:space="preserve"> - Rechtslage des Gutes</w:t>
      </w:r>
    </w:p>
    <w:p w14:paraId="15D7B50B" w14:textId="77777777" w:rsidR="003815A7" w:rsidRDefault="003815A7" w:rsidP="003815A7">
      <w:pPr>
        <w:jc w:val="both"/>
        <w:rPr>
          <w:rFonts w:asciiTheme="minorHAnsi" w:eastAsia="Times New Roman" w:hAnsiTheme="minorHAnsi" w:cs="Times New Roman"/>
          <w:b/>
          <w:lang w:val="de-DE" w:eastAsia="fr-FR"/>
        </w:rPr>
      </w:pPr>
    </w:p>
    <w:p w14:paraId="0F49135B" w14:textId="77777777" w:rsidR="003815A7" w:rsidRPr="00B65B65" w:rsidRDefault="003815A7" w:rsidP="003815A7">
      <w:pPr>
        <w:jc w:val="both"/>
        <w:rPr>
          <w:rFonts w:asciiTheme="minorHAnsi" w:eastAsia="Times New Roman" w:hAnsiTheme="minorHAnsi" w:cs="Times New Roman"/>
          <w:b/>
          <w:lang w:val="de-DE" w:eastAsia="fr-FR"/>
        </w:rPr>
      </w:pPr>
    </w:p>
    <w:p w14:paraId="017851EB" w14:textId="77777777" w:rsidR="003815A7" w:rsidRPr="00B65B65" w:rsidRDefault="003815A7" w:rsidP="003815A7">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de-DE" w:eastAsia="fr-FR"/>
        </w:rPr>
      </w:pPr>
    </w:p>
    <w:p w14:paraId="7FEB5F43" w14:textId="77777777" w:rsidR="003815A7" w:rsidRPr="00B65B65" w:rsidRDefault="003815A7" w:rsidP="003815A7">
      <w:pPr>
        <w:pBdr>
          <w:top w:val="single" w:sz="4" w:space="1" w:color="auto"/>
          <w:left w:val="single" w:sz="4" w:space="4" w:color="auto"/>
          <w:bottom w:val="single" w:sz="4" w:space="1" w:color="auto"/>
          <w:right w:val="single" w:sz="4" w:space="4" w:color="auto"/>
        </w:pBdr>
        <w:spacing w:line="280" w:lineRule="auto"/>
        <w:rPr>
          <w:rFonts w:asciiTheme="minorHAnsi" w:hAnsiTheme="minorHAnsi"/>
          <w:lang w:val="de-DE"/>
        </w:rPr>
      </w:pPr>
      <w:r w:rsidRPr="00B65B65">
        <w:rPr>
          <w:rFonts w:asciiTheme="minorHAnsi" w:hAnsiTheme="minorHAnsi"/>
          <w:b/>
          <w:lang w:val="de-DE"/>
        </w:rPr>
        <w:t>Liste der auf das Gut anwendbaren GRE</w:t>
      </w:r>
      <w:r>
        <w:rPr>
          <w:rFonts w:asciiTheme="minorHAnsi" w:hAnsiTheme="minorHAnsi"/>
          <w:b/>
          <w:lang w:val="de-DE"/>
        </w:rPr>
        <w:t>-</w:t>
      </w:r>
      <w:r w:rsidRPr="00B65B65">
        <w:rPr>
          <w:rFonts w:asciiTheme="minorHAnsi" w:hAnsiTheme="minorHAnsi"/>
          <w:b/>
          <w:lang w:val="de-DE"/>
        </w:rPr>
        <w:t>Dokumente und Angaben zur Gebietseinteilung</w:t>
      </w:r>
    </w:p>
    <w:p w14:paraId="03B284B5" w14:textId="77777777" w:rsidR="003815A7" w:rsidRPr="00B65B65" w:rsidRDefault="003815A7" w:rsidP="003815A7">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lang w:val="de-DE"/>
        </w:rPr>
      </w:pPr>
      <w:r w:rsidRPr="00B65B65">
        <w:rPr>
          <w:lang w:val="de-DE"/>
        </w:rPr>
        <w:t xml:space="preserve">Raumentwicklungsschema </w:t>
      </w:r>
      <w:r>
        <w:rPr>
          <w:lang w:val="de-DE"/>
        </w:rPr>
        <w:t>(</w:t>
      </w:r>
      <w:r w:rsidRPr="00B65B65">
        <w:rPr>
          <w:lang w:val="de-DE"/>
        </w:rPr>
        <w:t>bei Anwendung von Artikel D.II.16 des GRE</w:t>
      </w:r>
      <w:r>
        <w:rPr>
          <w:lang w:val="de-DE"/>
        </w:rPr>
        <w:t>)</w:t>
      </w:r>
      <w:r w:rsidRPr="00B65B65">
        <w:rPr>
          <w:lang w:val="de-DE"/>
        </w:rPr>
        <w:t>:</w:t>
      </w:r>
    </w:p>
    <w:p w14:paraId="7299BA0A" w14:textId="77777777" w:rsidR="003815A7" w:rsidRPr="001A1F9D" w:rsidRDefault="003815A7" w:rsidP="003815A7">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lang w:val="de-DE"/>
        </w:rPr>
      </w:pPr>
      <w:r w:rsidRPr="001A1F9D">
        <w:rPr>
          <w:lang w:val="de-DE"/>
        </w:rPr>
        <w:t>Sektorenplan: ….</w:t>
      </w:r>
    </w:p>
    <w:p w14:paraId="0E830ADF" w14:textId="77777777" w:rsidR="003815A7" w:rsidRPr="001A1F9D" w:rsidRDefault="003815A7" w:rsidP="003815A7">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lang w:val="de-DE"/>
        </w:rPr>
      </w:pPr>
      <w:r w:rsidRPr="001A1F9D">
        <w:rPr>
          <w:lang w:val="de-DE"/>
        </w:rPr>
        <w:t xml:space="preserve">Flächennutzungskarte:  ….  </w:t>
      </w:r>
    </w:p>
    <w:p w14:paraId="5444BC97" w14:textId="77777777" w:rsidR="003815A7" w:rsidRPr="001A1F9D" w:rsidRDefault="003815A7" w:rsidP="003815A7">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lang w:val="de-DE"/>
        </w:rPr>
      </w:pPr>
      <w:r w:rsidRPr="001A1F9D">
        <w:rPr>
          <w:bCs/>
        </w:rPr>
        <w:t>Schema und/</w:t>
      </w:r>
      <w:proofErr w:type="spellStart"/>
      <w:r w:rsidRPr="001A1F9D">
        <w:rPr>
          <w:bCs/>
        </w:rPr>
        <w:t>oder</w:t>
      </w:r>
      <w:proofErr w:type="spellEnd"/>
      <w:r w:rsidRPr="001A1F9D">
        <w:rPr>
          <w:bCs/>
        </w:rPr>
        <w:t xml:space="preserve"> </w:t>
      </w:r>
      <w:proofErr w:type="spellStart"/>
      <w:r w:rsidRPr="001A1F9D">
        <w:rPr>
          <w:bCs/>
        </w:rPr>
        <w:t>Leitfaden</w:t>
      </w:r>
      <w:proofErr w:type="spellEnd"/>
      <w:r w:rsidRPr="001A1F9D">
        <w:rPr>
          <w:lang w:val="de-DE"/>
        </w:rPr>
        <w:t xml:space="preserve"> :</w:t>
      </w:r>
      <w:r>
        <w:rPr>
          <w:lang w:val="de-DE"/>
        </w:rPr>
        <w:t xml:space="preserve">  </w:t>
      </w:r>
      <w:r w:rsidRPr="001A1F9D">
        <w:rPr>
          <w:lang w:val="de-DE"/>
        </w:rPr>
        <w:t>….</w:t>
      </w:r>
    </w:p>
    <w:p w14:paraId="6C03D3CE" w14:textId="77777777" w:rsidR="003815A7" w:rsidRPr="005B5F4A" w:rsidRDefault="003815A7" w:rsidP="003815A7">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lang w:val="de-DE"/>
        </w:rPr>
      </w:pPr>
      <w:r w:rsidRPr="005B5F4A">
        <w:rPr>
          <w:lang w:val="de-DE"/>
        </w:rPr>
        <w:t>Regionaler Leitfaden für den Städtebau: ….</w:t>
      </w:r>
    </w:p>
    <w:p w14:paraId="69E175B4" w14:textId="77777777" w:rsidR="003815A7" w:rsidRPr="00B65B65" w:rsidRDefault="003815A7" w:rsidP="003815A7">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lang w:val="de-DE"/>
        </w:rPr>
      </w:pPr>
      <w:r>
        <w:rPr>
          <w:u w:val="single"/>
          <w:lang w:val="de-DE"/>
        </w:rPr>
        <w:t>Erschließungs</w:t>
      </w:r>
      <w:r w:rsidRPr="00B65B65">
        <w:rPr>
          <w:u w:val="single"/>
          <w:lang w:val="de-DE"/>
        </w:rPr>
        <w:t>genehmigung</w:t>
      </w:r>
      <w:r w:rsidRPr="00B65B65">
        <w:rPr>
          <w:lang w:val="de-DE"/>
        </w:rPr>
        <w:t xml:space="preserve">:  ….                                                                </w:t>
      </w:r>
      <w:r w:rsidRPr="00B65B65">
        <w:rPr>
          <w:u w:val="single"/>
          <w:lang w:val="de-DE"/>
        </w:rPr>
        <w:t>Los Nr.</w:t>
      </w:r>
      <w:r w:rsidRPr="00B65B65">
        <w:rPr>
          <w:lang w:val="de-DE"/>
        </w:rPr>
        <w:t xml:space="preserve">: ……            </w:t>
      </w:r>
    </w:p>
    <w:p w14:paraId="096D5B94" w14:textId="77777777" w:rsidR="003815A7" w:rsidRPr="00B65B65" w:rsidRDefault="003815A7" w:rsidP="003815A7">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lang w:val="de-DE"/>
        </w:rPr>
      </w:pPr>
      <w:r w:rsidRPr="00B65B65">
        <w:rPr>
          <w:lang w:val="de-DE"/>
        </w:rPr>
        <w:lastRenderedPageBreak/>
        <w:t xml:space="preserve">Gut mit einem bemerkenswerten Baum bzw. Strauch oder einer bemerkenswerten Hecke </w:t>
      </w:r>
    </w:p>
    <w:p w14:paraId="435EE06E" w14:textId="77777777" w:rsidR="003815A7" w:rsidRPr="001A1F9D" w:rsidRDefault="003815A7" w:rsidP="003815A7">
      <w:pPr>
        <w:pStyle w:val="Listenabsatz"/>
        <w:numPr>
          <w:ilvl w:val="0"/>
          <w:numId w:val="10"/>
        </w:numPr>
        <w:pBdr>
          <w:top w:val="single" w:sz="4" w:space="1" w:color="auto"/>
          <w:left w:val="single" w:sz="4" w:space="4" w:color="auto"/>
          <w:bottom w:val="single" w:sz="4" w:space="1" w:color="auto"/>
          <w:right w:val="single" w:sz="4" w:space="4" w:color="auto"/>
        </w:pBdr>
        <w:spacing w:line="280" w:lineRule="auto"/>
        <w:ind w:left="709" w:hanging="709"/>
        <w:jc w:val="both"/>
        <w:rPr>
          <w:lang w:val="de-DE"/>
        </w:rPr>
      </w:pPr>
      <w:r w:rsidRPr="001A1F9D">
        <w:rPr>
          <w:lang w:val="de-DE"/>
        </w:rPr>
        <w:t xml:space="preserve">Gut, das der Regelung über die Besteuerung der Gewinne aus der Planung unterliegt </w:t>
      </w:r>
    </w:p>
    <w:p w14:paraId="29D4C77C" w14:textId="77777777" w:rsidR="003815A7" w:rsidRPr="00B15F12" w:rsidRDefault="003815A7" w:rsidP="003815A7">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lang w:val="de-DE"/>
        </w:rPr>
      </w:pPr>
      <w:r w:rsidRPr="001A1F9D">
        <w:rPr>
          <w:lang w:val="de-DE"/>
        </w:rPr>
        <w:t>Sanierungsstandort,</w:t>
      </w:r>
      <w:r w:rsidRPr="00A2422E">
        <w:rPr>
          <w:color w:val="FF0000"/>
          <w:lang w:val="de-DE"/>
        </w:rPr>
        <w:t xml:space="preserve"> </w:t>
      </w:r>
      <w:r w:rsidRPr="003A35C3">
        <w:rPr>
          <w:iCs/>
          <w:lang w:val="de-DE"/>
        </w:rPr>
        <w:t>Areal für einen Sanierungsstandort</w:t>
      </w:r>
      <w:r w:rsidRPr="003A35C3">
        <w:rPr>
          <w:lang w:val="de-DE"/>
        </w:rPr>
        <w:t xml:space="preserve">, Areal für eine städtische Flurbereinigung, eine städtische Erneuerung, eine städtische Neubelebung, </w:t>
      </w:r>
      <w:r w:rsidRPr="00B15F12">
        <w:rPr>
          <w:lang w:val="de-DE"/>
        </w:rPr>
        <w:t xml:space="preserve">bevorzugtes Initiativgebiet:  … </w:t>
      </w:r>
    </w:p>
    <w:p w14:paraId="62F5AC9F" w14:textId="77777777" w:rsidR="003815A7" w:rsidRDefault="003815A7" w:rsidP="003815A7">
      <w:pPr>
        <w:rPr>
          <w:rFonts w:asciiTheme="minorHAnsi" w:hAnsiTheme="minorHAnsi"/>
          <w:u w:val="single"/>
          <w:lang w:val="de-DE"/>
        </w:rPr>
      </w:pPr>
    </w:p>
    <w:p w14:paraId="35826C42" w14:textId="77777777" w:rsidR="0075737F" w:rsidRPr="004325F2" w:rsidRDefault="00EB05FF" w:rsidP="0075737F">
      <w:pPr>
        <w:jc w:val="both"/>
        <w:rPr>
          <w:rFonts w:asciiTheme="minorHAnsi" w:eastAsia="Times New Roman" w:hAnsiTheme="minorHAnsi" w:cs="Times New Roman"/>
          <w:b/>
          <w:sz w:val="36"/>
          <w:szCs w:val="36"/>
          <w:lang w:val="de-DE" w:eastAsia="fr-FR"/>
        </w:rPr>
      </w:pPr>
      <w:r w:rsidRPr="004325F2">
        <w:rPr>
          <w:rFonts w:asciiTheme="minorHAnsi" w:eastAsia="Times New Roman" w:hAnsiTheme="minorHAnsi" w:cs="Times New Roman"/>
          <w:b/>
          <w:sz w:val="36"/>
          <w:szCs w:val="36"/>
          <w:lang w:val="de-DE" w:eastAsia="fr-FR"/>
        </w:rPr>
        <w:t xml:space="preserve">Feld </w:t>
      </w:r>
      <w:r w:rsidR="00BB070B">
        <w:rPr>
          <w:rFonts w:asciiTheme="minorHAnsi" w:eastAsia="Times New Roman" w:hAnsiTheme="minorHAnsi" w:cs="Times New Roman"/>
          <w:b/>
          <w:sz w:val="36"/>
          <w:szCs w:val="36"/>
          <w:lang w:val="de-DE" w:eastAsia="fr-FR"/>
        </w:rPr>
        <w:t>7</w:t>
      </w:r>
      <w:r w:rsidRPr="004325F2">
        <w:rPr>
          <w:rFonts w:asciiTheme="minorHAnsi" w:eastAsia="Times New Roman" w:hAnsiTheme="minorHAnsi" w:cs="Times New Roman"/>
          <w:b/>
          <w:sz w:val="36"/>
          <w:szCs w:val="36"/>
          <w:lang w:val="de-DE" w:eastAsia="fr-FR"/>
        </w:rPr>
        <w:t xml:space="preserve"> - Liste der Ausnahmen und Abweichungen und entsprechende Begründung</w:t>
      </w:r>
    </w:p>
    <w:p w14:paraId="677FDED7" w14:textId="77777777" w:rsidR="002C6201" w:rsidRPr="004325F2" w:rsidRDefault="002C6201" w:rsidP="0075737F">
      <w:pPr>
        <w:jc w:val="both"/>
        <w:rPr>
          <w:rFonts w:asciiTheme="minorHAnsi" w:eastAsia="Times New Roman" w:hAnsiTheme="minorHAnsi" w:cs="Times New Roman"/>
          <w:b/>
          <w:lang w:val="de-DE" w:eastAsia="fr-FR"/>
        </w:rPr>
      </w:pPr>
    </w:p>
    <w:p w14:paraId="2F94C728" w14:textId="77777777" w:rsidR="00D06AAF" w:rsidRPr="004325F2" w:rsidRDefault="00EB05FF" w:rsidP="00EB05FF">
      <w:pPr>
        <w:pStyle w:val="StylePremireligne063cm"/>
        <w:pBdr>
          <w:top w:val="single" w:sz="4" w:space="1" w:color="auto"/>
          <w:left w:val="single" w:sz="4" w:space="4" w:color="auto"/>
          <w:bottom w:val="single" w:sz="4" w:space="1" w:color="auto"/>
          <w:right w:val="single" w:sz="4" w:space="4" w:color="auto"/>
        </w:pBdr>
        <w:spacing w:before="120" w:line="280" w:lineRule="auto"/>
        <w:ind w:firstLine="0"/>
        <w:rPr>
          <w:rStyle w:val="Style135pt"/>
          <w:rFonts w:asciiTheme="minorHAnsi" w:hAnsiTheme="minorHAnsi"/>
          <w:sz w:val="22"/>
          <w:szCs w:val="22"/>
          <w:lang w:val="de-DE"/>
        </w:rPr>
      </w:pPr>
      <w:r w:rsidRPr="004325F2">
        <w:rPr>
          <w:rStyle w:val="Style135pt"/>
          <w:rFonts w:asciiTheme="minorHAnsi" w:hAnsiTheme="minorHAnsi"/>
          <w:sz w:val="22"/>
          <w:szCs w:val="22"/>
          <w:lang w:val="de-DE"/>
        </w:rPr>
        <w:t xml:space="preserve">Wenn der Antrag eine Ausnahme zum Sektorenplan oder zu den Normen des regionalen Leitfadens für den Städtebau, oder eine Abweichung von einem Schema, von einer Flächennutzungskarte oder von den Anweisungen eines Leitfadens für den Städtebau voraussetzt: der </w:t>
      </w:r>
      <w:r w:rsidRPr="004325F2">
        <w:rPr>
          <w:rStyle w:val="Style135pt"/>
          <w:rFonts w:asciiTheme="minorHAnsi" w:hAnsiTheme="minorHAnsi"/>
          <w:sz w:val="22"/>
          <w:szCs w:val="22"/>
          <w:u w:val="single"/>
          <w:lang w:val="de-DE"/>
        </w:rPr>
        <w:t>Beleg der Einhaltung der durch die Artikel D.IV.5 bis D.IV.13 des GRE gestellten Bedingungen</w:t>
      </w:r>
      <w:r w:rsidRPr="004325F2">
        <w:rPr>
          <w:rStyle w:val="Style135pt"/>
          <w:rFonts w:asciiTheme="minorHAnsi" w:hAnsiTheme="minorHAnsi"/>
          <w:sz w:val="22"/>
          <w:szCs w:val="22"/>
          <w:lang w:val="de-DE"/>
        </w:rPr>
        <w:t>:</w:t>
      </w:r>
    </w:p>
    <w:p w14:paraId="79A91654" w14:textId="77777777" w:rsidR="0075737F" w:rsidRPr="004325F2"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lang w:val="de-DE"/>
        </w:rPr>
      </w:pPr>
      <w:r w:rsidRPr="004325F2">
        <w:rPr>
          <w:rStyle w:val="Style135pt"/>
          <w:rFonts w:asciiTheme="minorHAnsi" w:hAnsiTheme="minorHAnsi"/>
          <w:sz w:val="22"/>
          <w:szCs w:val="22"/>
          <w:lang w:val="de-DE"/>
        </w:rPr>
        <w:t>……………………………………………………………………………………………………………………………………………………………………………………………………………………………………………………………………………………………………………………………………………………………………………………………………………………………………………………………………………………………………………………………………………………………………………………………………………………………………………………………………………………………………………………………………………………………………………………………………………………………………………………………………………………………………………………………………………………………………………………………………………………………………………………………………………………………………………………………………………………………………………………………………………………………………………………………………………………………………………………………………………………………………………………………………………………………………………………………………</w:t>
      </w:r>
    </w:p>
    <w:p w14:paraId="66CA9BAF" w14:textId="77777777" w:rsidR="0075737F" w:rsidRPr="004325F2" w:rsidRDefault="0075737F" w:rsidP="0075737F">
      <w:pPr>
        <w:jc w:val="both"/>
        <w:rPr>
          <w:rFonts w:asciiTheme="minorHAnsi" w:eastAsia="Times New Roman" w:hAnsiTheme="minorHAnsi" w:cs="Times New Roman"/>
          <w:b/>
          <w:lang w:val="de-DE" w:eastAsia="fr-FR"/>
        </w:rPr>
      </w:pPr>
    </w:p>
    <w:p w14:paraId="05C37C7E" w14:textId="77777777" w:rsidR="0075737F" w:rsidRPr="004325F2" w:rsidRDefault="00EB05FF" w:rsidP="0075737F">
      <w:pPr>
        <w:jc w:val="both"/>
        <w:rPr>
          <w:rFonts w:asciiTheme="minorHAnsi" w:eastAsia="Times New Roman" w:hAnsiTheme="minorHAnsi" w:cs="Times New Roman"/>
          <w:b/>
          <w:sz w:val="36"/>
          <w:szCs w:val="36"/>
          <w:lang w:val="de-DE" w:eastAsia="fr-FR"/>
        </w:rPr>
      </w:pPr>
      <w:r w:rsidRPr="004325F2">
        <w:rPr>
          <w:rFonts w:asciiTheme="minorHAnsi" w:eastAsia="Times New Roman" w:hAnsiTheme="minorHAnsi" w:cs="Times New Roman"/>
          <w:b/>
          <w:sz w:val="36"/>
          <w:szCs w:val="36"/>
          <w:lang w:val="de-DE" w:eastAsia="fr-FR"/>
        </w:rPr>
        <w:t xml:space="preserve">Feld </w:t>
      </w:r>
      <w:r w:rsidR="00BB070B">
        <w:rPr>
          <w:rFonts w:asciiTheme="minorHAnsi" w:eastAsia="Times New Roman" w:hAnsiTheme="minorHAnsi" w:cs="Times New Roman"/>
          <w:b/>
          <w:sz w:val="36"/>
          <w:szCs w:val="36"/>
          <w:lang w:val="de-DE" w:eastAsia="fr-FR"/>
        </w:rPr>
        <w:t>8</w:t>
      </w:r>
      <w:r w:rsidRPr="004325F2">
        <w:rPr>
          <w:rFonts w:asciiTheme="minorHAnsi" w:eastAsia="Times New Roman" w:hAnsiTheme="minorHAnsi" w:cs="Times New Roman"/>
          <w:b/>
          <w:sz w:val="36"/>
          <w:szCs w:val="36"/>
          <w:lang w:val="de-DE" w:eastAsia="fr-FR"/>
        </w:rPr>
        <w:t xml:space="preserve"> - Umweltgesetzbuch</w:t>
      </w:r>
    </w:p>
    <w:p w14:paraId="378BA12D" w14:textId="77777777" w:rsidR="0075737F" w:rsidRPr="004325F2" w:rsidRDefault="0075737F" w:rsidP="0075737F">
      <w:pPr>
        <w:jc w:val="both"/>
        <w:rPr>
          <w:rFonts w:asciiTheme="minorHAnsi" w:eastAsia="Times New Roman" w:hAnsiTheme="minorHAnsi" w:cs="Times New Roman"/>
          <w:b/>
          <w:lang w:val="de-DE" w:eastAsia="fr-FR"/>
        </w:rPr>
      </w:pPr>
    </w:p>
    <w:p w14:paraId="02B3060E" w14:textId="77777777" w:rsidR="00FD13E5" w:rsidRPr="00F338B7" w:rsidRDefault="00FD13E5" w:rsidP="00FD13E5">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lang w:val="de-DE"/>
        </w:rPr>
      </w:pPr>
      <w:r>
        <w:rPr>
          <w:rFonts w:asciiTheme="minorHAnsi" w:hAnsiTheme="minorHAnsi"/>
          <w:u w:val="single"/>
          <w:lang w:val="de-DE"/>
        </w:rPr>
        <w:t>Der Antrag enthält (als Anhang beizufügen):</w:t>
      </w:r>
    </w:p>
    <w:p w14:paraId="28FBFE3C" w14:textId="77777777" w:rsidR="00FD13E5" w:rsidRDefault="00FD13E5" w:rsidP="00FD13E5">
      <w:pPr>
        <w:pStyle w:val="Listenabsatz"/>
        <w:numPr>
          <w:ilvl w:val="0"/>
          <w:numId w:val="13"/>
        </w:numPr>
        <w:pBdr>
          <w:top w:val="single" w:sz="4" w:space="1" w:color="auto"/>
          <w:left w:val="single" w:sz="4" w:space="4" w:color="auto"/>
          <w:bottom w:val="single" w:sz="4" w:space="1" w:color="auto"/>
          <w:right w:val="single" w:sz="4" w:space="4" w:color="auto"/>
        </w:pBdr>
        <w:spacing w:line="360" w:lineRule="auto"/>
        <w:ind w:left="360"/>
      </w:pPr>
      <w:r>
        <w:rPr>
          <w:lang w:val="de-DE"/>
        </w:rPr>
        <w:t>eine Bewertungsnotiz über die Umweltverträglichkeit</w:t>
      </w:r>
    </w:p>
    <w:p w14:paraId="665511A6" w14:textId="77777777" w:rsidR="00FD13E5" w:rsidRDefault="00FD13E5" w:rsidP="00FD13E5">
      <w:pPr>
        <w:pStyle w:val="Listenabsatz"/>
        <w:numPr>
          <w:ilvl w:val="0"/>
          <w:numId w:val="13"/>
        </w:numPr>
        <w:pBdr>
          <w:top w:val="single" w:sz="4" w:space="1" w:color="auto"/>
          <w:left w:val="single" w:sz="4" w:space="4" w:color="auto"/>
          <w:bottom w:val="single" w:sz="4" w:space="1" w:color="auto"/>
          <w:right w:val="single" w:sz="4" w:space="4" w:color="auto"/>
        </w:pBdr>
        <w:spacing w:line="360" w:lineRule="auto"/>
        <w:ind w:left="360"/>
      </w:pPr>
      <w:r>
        <w:rPr>
          <w:lang w:val="de-DE"/>
        </w:rPr>
        <w:t>eine Umweltverträglichkeitsstudie</w:t>
      </w:r>
      <w:r>
        <w:t xml:space="preserve">          </w:t>
      </w:r>
    </w:p>
    <w:p w14:paraId="6892F394" w14:textId="77777777" w:rsidR="0003120C" w:rsidRPr="004325F2" w:rsidRDefault="0003120C" w:rsidP="0003120C">
      <w:pPr>
        <w:jc w:val="both"/>
        <w:rPr>
          <w:rFonts w:asciiTheme="minorHAnsi" w:eastAsia="Times New Roman" w:hAnsiTheme="minorHAnsi" w:cs="Times New Roman"/>
          <w:b/>
          <w:lang w:val="de-DE" w:eastAsia="fr-FR"/>
        </w:rPr>
      </w:pPr>
    </w:p>
    <w:p w14:paraId="689772A5" w14:textId="77777777" w:rsidR="0003120C" w:rsidRPr="004325F2" w:rsidRDefault="00EB05FF" w:rsidP="0003120C">
      <w:pPr>
        <w:jc w:val="both"/>
        <w:rPr>
          <w:rFonts w:asciiTheme="minorHAnsi" w:eastAsia="Times New Roman" w:hAnsiTheme="minorHAnsi" w:cs="Times New Roman"/>
          <w:b/>
          <w:sz w:val="36"/>
          <w:szCs w:val="36"/>
          <w:lang w:val="de-DE" w:eastAsia="fr-FR"/>
        </w:rPr>
      </w:pPr>
      <w:r w:rsidRPr="004325F2">
        <w:rPr>
          <w:rFonts w:asciiTheme="minorHAnsi" w:eastAsia="Times New Roman" w:hAnsiTheme="minorHAnsi" w:cs="Times New Roman"/>
          <w:b/>
          <w:sz w:val="36"/>
          <w:szCs w:val="36"/>
          <w:lang w:val="de-DE" w:eastAsia="fr-FR"/>
        </w:rPr>
        <w:t xml:space="preserve">Feld </w:t>
      </w:r>
      <w:r w:rsidR="00BB070B">
        <w:rPr>
          <w:rFonts w:asciiTheme="minorHAnsi" w:eastAsia="Times New Roman" w:hAnsiTheme="minorHAnsi" w:cs="Times New Roman"/>
          <w:b/>
          <w:sz w:val="36"/>
          <w:szCs w:val="36"/>
          <w:lang w:val="de-DE" w:eastAsia="fr-FR"/>
        </w:rPr>
        <w:t>9</w:t>
      </w:r>
      <w:r w:rsidRPr="004325F2">
        <w:rPr>
          <w:rFonts w:asciiTheme="minorHAnsi" w:eastAsia="Times New Roman" w:hAnsiTheme="minorHAnsi" w:cs="Times New Roman"/>
          <w:b/>
          <w:sz w:val="36"/>
          <w:szCs w:val="36"/>
          <w:lang w:val="de-DE" w:eastAsia="fr-FR"/>
        </w:rPr>
        <w:t xml:space="preserve"> - Dekret über die Bodenbewirtschaftung</w:t>
      </w:r>
      <w:r w:rsidR="0003120C" w:rsidRPr="004325F2">
        <w:rPr>
          <w:rFonts w:asciiTheme="minorHAnsi" w:eastAsia="Times New Roman" w:hAnsiTheme="minorHAnsi" w:cs="Times New Roman"/>
          <w:b/>
          <w:sz w:val="36"/>
          <w:szCs w:val="36"/>
          <w:lang w:val="de-DE" w:eastAsia="fr-FR"/>
        </w:rPr>
        <w:t xml:space="preserve"> </w:t>
      </w:r>
    </w:p>
    <w:p w14:paraId="151603C7" w14:textId="77777777" w:rsidR="0003120C" w:rsidRPr="004325F2" w:rsidRDefault="0003120C" w:rsidP="0003120C">
      <w:pPr>
        <w:jc w:val="both"/>
        <w:rPr>
          <w:rStyle w:val="Style135pt"/>
          <w:rFonts w:asciiTheme="minorHAnsi" w:eastAsia="Times New Roman" w:hAnsiTheme="minorHAnsi" w:cs="Times New Roman"/>
          <w:sz w:val="22"/>
          <w:lang w:val="de-DE" w:eastAsia="fr-FR"/>
        </w:rPr>
      </w:pPr>
    </w:p>
    <w:p w14:paraId="089BA8FC" w14:textId="77777777" w:rsidR="00BB070B" w:rsidRPr="00747336" w:rsidRDefault="00BB070B" w:rsidP="00BB070B">
      <w:pPr>
        <w:pBdr>
          <w:top w:val="single" w:sz="4" w:space="1" w:color="auto"/>
          <w:left w:val="single" w:sz="4" w:space="4" w:color="auto"/>
          <w:bottom w:val="single" w:sz="4" w:space="1" w:color="auto"/>
          <w:right w:val="single" w:sz="4" w:space="4" w:color="auto"/>
        </w:pBdr>
        <w:jc w:val="both"/>
        <w:rPr>
          <w:rFonts w:asciiTheme="minorHAnsi" w:hAnsiTheme="minorHAnsi"/>
          <w:lang w:val="de-DE"/>
        </w:rPr>
      </w:pPr>
      <w:r>
        <w:rPr>
          <w:rFonts w:asciiTheme="minorHAnsi" w:hAnsiTheme="minorHAnsi"/>
          <w:lang w:val="de-DE"/>
        </w:rPr>
        <w:t xml:space="preserve">Die Daten betreffend das Gut bitte prüfen, die in der Datenbank im Sinne des Dekrets vom 1. März 2018 über die Bodenbewirtschaftung und </w:t>
      </w:r>
      <w:r w:rsidR="00BB1CC6">
        <w:rPr>
          <w:rFonts w:asciiTheme="minorHAnsi" w:hAnsiTheme="minorHAnsi"/>
          <w:lang w:val="de-DE"/>
        </w:rPr>
        <w:t>-</w:t>
      </w:r>
      <w:r>
        <w:rPr>
          <w:rFonts w:asciiTheme="minorHAnsi" w:hAnsiTheme="minorHAnsi"/>
          <w:lang w:val="de-DE"/>
        </w:rPr>
        <w:t>sanierung erfasst sind.</w:t>
      </w:r>
      <w:r w:rsidRPr="00747336">
        <w:rPr>
          <w:rFonts w:asciiTheme="minorHAnsi" w:hAnsiTheme="minorHAnsi"/>
          <w:lang w:val="de-DE"/>
        </w:rPr>
        <w:t xml:space="preserve"> </w:t>
      </w:r>
    </w:p>
    <w:p w14:paraId="56AE8E28" w14:textId="77777777" w:rsidR="00BB070B" w:rsidRPr="00747336" w:rsidRDefault="00BB070B" w:rsidP="00BB070B">
      <w:pPr>
        <w:pBdr>
          <w:top w:val="single" w:sz="4" w:space="1" w:color="auto"/>
          <w:left w:val="single" w:sz="4" w:space="4" w:color="auto"/>
          <w:bottom w:val="single" w:sz="4" w:space="1" w:color="auto"/>
          <w:right w:val="single" w:sz="4" w:space="4" w:color="auto"/>
        </w:pBdr>
        <w:jc w:val="both"/>
        <w:rPr>
          <w:rFonts w:asciiTheme="minorHAnsi" w:hAnsiTheme="minorHAnsi"/>
          <w:lang w:val="de-DE"/>
        </w:rPr>
      </w:pPr>
    </w:p>
    <w:p w14:paraId="019080BB" w14:textId="77777777" w:rsidR="00BB070B" w:rsidRPr="00747336" w:rsidRDefault="00BB070B" w:rsidP="00BB070B">
      <w:pPr>
        <w:pBdr>
          <w:top w:val="single" w:sz="4" w:space="1" w:color="auto"/>
          <w:left w:val="single" w:sz="4" w:space="4" w:color="auto"/>
          <w:bottom w:val="single" w:sz="4" w:space="1" w:color="auto"/>
          <w:right w:val="single" w:sz="4" w:space="4" w:color="auto"/>
        </w:pBdr>
        <w:jc w:val="both"/>
        <w:rPr>
          <w:lang w:val="de-DE"/>
        </w:rPr>
      </w:pPr>
      <w:r>
        <w:rPr>
          <w:rFonts w:asciiTheme="minorHAnsi" w:hAnsiTheme="minorHAnsi"/>
          <w:lang w:val="de-DE"/>
        </w:rPr>
        <w:t xml:space="preserve">Das ordnungsgemäß ausgefüllte Formular mit den erforderlichen Dokumenten im Sinne des Dekrets vom 1. März 2018 über die Bodenbewirtschaftung und </w:t>
      </w:r>
      <w:r w:rsidR="00BB1CC6">
        <w:rPr>
          <w:rFonts w:asciiTheme="minorHAnsi" w:hAnsiTheme="minorHAnsi"/>
          <w:lang w:val="de-DE"/>
        </w:rPr>
        <w:t>-</w:t>
      </w:r>
      <w:r>
        <w:rPr>
          <w:rFonts w:asciiTheme="minorHAnsi" w:hAnsiTheme="minorHAnsi"/>
          <w:lang w:val="de-DE"/>
        </w:rPr>
        <w:t>sanierung beifügen.</w:t>
      </w:r>
      <w:r w:rsidRPr="00747336">
        <w:rPr>
          <w:rFonts w:asciiTheme="minorHAnsi" w:hAnsiTheme="minorHAnsi"/>
          <w:lang w:val="de-DE"/>
        </w:rPr>
        <w:t> </w:t>
      </w:r>
    </w:p>
    <w:p w14:paraId="1FA74480" w14:textId="77777777" w:rsidR="00B6648B" w:rsidRPr="004325F2" w:rsidRDefault="00B6648B">
      <w:pPr>
        <w:rPr>
          <w:rFonts w:asciiTheme="minorHAnsi" w:eastAsia="Times New Roman" w:hAnsiTheme="minorHAnsi" w:cs="Times New Roman"/>
          <w:b/>
          <w:lang w:val="de-DE" w:eastAsia="fr-FR"/>
        </w:rPr>
      </w:pPr>
    </w:p>
    <w:p w14:paraId="6EFBAFAD" w14:textId="77777777" w:rsidR="00793F94" w:rsidRPr="004325F2" w:rsidRDefault="00EB05FF" w:rsidP="00793F94">
      <w:pPr>
        <w:jc w:val="both"/>
        <w:rPr>
          <w:rFonts w:asciiTheme="minorHAnsi" w:eastAsia="Times New Roman" w:hAnsiTheme="minorHAnsi" w:cs="Times New Roman"/>
          <w:b/>
          <w:sz w:val="36"/>
          <w:szCs w:val="36"/>
          <w:lang w:val="de-DE" w:eastAsia="fr-FR"/>
        </w:rPr>
      </w:pPr>
      <w:r w:rsidRPr="004325F2">
        <w:rPr>
          <w:rFonts w:asciiTheme="minorHAnsi" w:eastAsia="Times New Roman" w:hAnsiTheme="minorHAnsi" w:cs="Times New Roman"/>
          <w:b/>
          <w:sz w:val="36"/>
          <w:szCs w:val="36"/>
          <w:lang w:val="de-DE" w:eastAsia="fr-FR"/>
        </w:rPr>
        <w:t xml:space="preserve">Feld </w:t>
      </w:r>
      <w:r w:rsidR="00BB070B">
        <w:rPr>
          <w:rFonts w:asciiTheme="minorHAnsi" w:eastAsia="Times New Roman" w:hAnsiTheme="minorHAnsi" w:cs="Times New Roman"/>
          <w:b/>
          <w:sz w:val="36"/>
          <w:szCs w:val="36"/>
          <w:lang w:val="de-DE" w:eastAsia="fr-FR"/>
        </w:rPr>
        <w:t>10</w:t>
      </w:r>
      <w:r w:rsidRPr="004325F2">
        <w:rPr>
          <w:rFonts w:asciiTheme="minorHAnsi" w:eastAsia="Times New Roman" w:hAnsiTheme="minorHAnsi" w:cs="Times New Roman"/>
          <w:b/>
          <w:sz w:val="36"/>
          <w:szCs w:val="36"/>
          <w:lang w:val="de-DE" w:eastAsia="fr-FR"/>
        </w:rPr>
        <w:t xml:space="preserve"> - Dekret über das kommunale Verkehrswegenetz:</w:t>
      </w:r>
      <w:r w:rsidR="00793F94" w:rsidRPr="004325F2">
        <w:rPr>
          <w:rFonts w:asciiTheme="minorHAnsi" w:eastAsia="Times New Roman" w:hAnsiTheme="minorHAnsi" w:cs="Times New Roman"/>
          <w:b/>
          <w:sz w:val="36"/>
          <w:szCs w:val="36"/>
          <w:lang w:val="de-DE" w:eastAsia="fr-FR"/>
        </w:rPr>
        <w:t xml:space="preserve"> </w:t>
      </w:r>
      <w:r w:rsidRPr="004325F2">
        <w:rPr>
          <w:rFonts w:asciiTheme="minorHAnsi" w:eastAsia="Times New Roman" w:hAnsiTheme="minorHAnsi" w:cs="Times New Roman"/>
          <w:b/>
          <w:sz w:val="36"/>
          <w:szCs w:val="36"/>
          <w:lang w:val="de-DE" w:eastAsia="fr-FR"/>
        </w:rPr>
        <w:t>Schaffung, Änderung oder Abschaffung von Gemeindewegen</w:t>
      </w:r>
    </w:p>
    <w:p w14:paraId="488F68A2" w14:textId="77777777" w:rsidR="00793F94" w:rsidRPr="004325F2" w:rsidRDefault="00793F94" w:rsidP="00793F94">
      <w:pPr>
        <w:jc w:val="both"/>
        <w:rPr>
          <w:rFonts w:asciiTheme="minorHAnsi" w:eastAsia="Times New Roman" w:hAnsiTheme="minorHAnsi" w:cs="Times New Roman"/>
          <w:b/>
          <w:lang w:val="de-DE" w:eastAsia="fr-FR"/>
        </w:rPr>
      </w:pPr>
    </w:p>
    <w:p w14:paraId="40ADFCEC" w14:textId="77777777" w:rsidR="00793F94" w:rsidRPr="004325F2" w:rsidRDefault="00EB05FF" w:rsidP="00EB05FF">
      <w:pPr>
        <w:pStyle w:val="Listenabsatz"/>
        <w:numPr>
          <w:ilvl w:val="0"/>
          <w:numId w:val="6"/>
        </w:numPr>
        <w:pBdr>
          <w:top w:val="single" w:sz="4" w:space="1" w:color="auto"/>
          <w:left w:val="single" w:sz="4" w:space="13" w:color="auto"/>
          <w:bottom w:val="single" w:sz="4" w:space="1" w:color="auto"/>
          <w:right w:val="single" w:sz="4" w:space="4" w:color="auto"/>
        </w:pBdr>
        <w:spacing w:line="280" w:lineRule="auto"/>
        <w:ind w:left="567"/>
        <w:rPr>
          <w:lang w:val="de-DE"/>
        </w:rPr>
      </w:pPr>
      <w:r w:rsidRPr="004325F2">
        <w:rPr>
          <w:lang w:val="de-DE"/>
        </w:rPr>
        <w:t>Nein</w:t>
      </w:r>
      <w:r w:rsidR="00793F94" w:rsidRPr="004325F2">
        <w:rPr>
          <w:lang w:val="de-DE"/>
        </w:rPr>
        <w:t xml:space="preserve"> </w:t>
      </w:r>
    </w:p>
    <w:p w14:paraId="6DCCBD0D" w14:textId="77777777" w:rsidR="00793F94" w:rsidRPr="004325F2" w:rsidRDefault="00EB05FF" w:rsidP="00EB05FF">
      <w:pPr>
        <w:pStyle w:val="Listenabsatz"/>
        <w:numPr>
          <w:ilvl w:val="0"/>
          <w:numId w:val="6"/>
        </w:numPr>
        <w:pBdr>
          <w:top w:val="single" w:sz="4" w:space="1" w:color="auto"/>
          <w:left w:val="single" w:sz="4" w:space="13" w:color="auto"/>
          <w:bottom w:val="single" w:sz="4" w:space="1" w:color="auto"/>
          <w:right w:val="single" w:sz="4" w:space="4" w:color="auto"/>
        </w:pBdr>
        <w:spacing w:line="280" w:lineRule="auto"/>
        <w:ind w:left="567"/>
        <w:rPr>
          <w:lang w:val="de-DE"/>
        </w:rPr>
      </w:pPr>
      <w:r w:rsidRPr="004325F2">
        <w:rPr>
          <w:lang w:val="de-DE"/>
        </w:rPr>
        <w:lastRenderedPageBreak/>
        <w:t>Ja:</w:t>
      </w:r>
      <w:r w:rsidR="00793F94" w:rsidRPr="004325F2">
        <w:rPr>
          <w:lang w:val="de-DE"/>
        </w:rPr>
        <w:t xml:space="preserve"> </w:t>
      </w:r>
      <w:r w:rsidRPr="004325F2">
        <w:rPr>
          <w:lang w:val="de-DE"/>
        </w:rPr>
        <w:t>kurze Beschreibung der Arbeiten ……………………………………………………………</w:t>
      </w:r>
    </w:p>
    <w:p w14:paraId="627D9B53" w14:textId="77777777" w:rsidR="00793F94" w:rsidRPr="004325F2" w:rsidRDefault="00EB05FF" w:rsidP="00EB05FF">
      <w:pPr>
        <w:pBdr>
          <w:top w:val="single" w:sz="4" w:space="1" w:color="auto"/>
          <w:left w:val="single" w:sz="4" w:space="13" w:color="auto"/>
          <w:bottom w:val="single" w:sz="4" w:space="1" w:color="auto"/>
          <w:right w:val="single" w:sz="4" w:space="4" w:color="auto"/>
        </w:pBdr>
        <w:spacing w:line="280" w:lineRule="auto"/>
        <w:ind w:left="207"/>
        <w:jc w:val="both"/>
        <w:rPr>
          <w:rFonts w:asciiTheme="minorHAnsi" w:hAnsiTheme="minorHAnsi"/>
          <w:lang w:val="de-DE"/>
        </w:rPr>
      </w:pPr>
      <w:r w:rsidRPr="004325F2">
        <w:rPr>
          <w:rFonts w:asciiTheme="minorHAnsi" w:hAnsiTheme="minorHAnsi"/>
          <w:lang w:val="de-DE"/>
        </w:rPr>
        <w:t xml:space="preserve">Die Auskünfte im Sinne von Artikel 11 des Dekrets vom 6. Februar 2014 über das kommunale Verkehrswegenetz oder die </w:t>
      </w:r>
      <w:proofErr w:type="spellStart"/>
      <w:r w:rsidRPr="004325F2">
        <w:rPr>
          <w:rFonts w:asciiTheme="minorHAnsi" w:hAnsiTheme="minorHAnsi"/>
          <w:lang w:val="de-DE"/>
        </w:rPr>
        <w:t>diesbetreffende</w:t>
      </w:r>
      <w:proofErr w:type="spellEnd"/>
      <w:r w:rsidRPr="004325F2">
        <w:rPr>
          <w:rFonts w:asciiTheme="minorHAnsi" w:hAnsiTheme="minorHAnsi"/>
          <w:lang w:val="de-DE"/>
        </w:rPr>
        <w:t xml:space="preserve"> endgültige Genehmigung beifügen</w:t>
      </w:r>
    </w:p>
    <w:p w14:paraId="07BCA5E2" w14:textId="77777777" w:rsidR="008B6848" w:rsidRDefault="008B6848" w:rsidP="0075737F">
      <w:pPr>
        <w:jc w:val="both"/>
        <w:rPr>
          <w:rFonts w:asciiTheme="minorHAnsi" w:eastAsia="Times New Roman" w:hAnsiTheme="minorHAnsi" w:cs="Times New Roman"/>
          <w:b/>
          <w:sz w:val="36"/>
          <w:szCs w:val="36"/>
          <w:lang w:val="de-DE" w:eastAsia="fr-FR"/>
        </w:rPr>
      </w:pPr>
    </w:p>
    <w:p w14:paraId="6B3483B3" w14:textId="77777777" w:rsidR="00BB070B" w:rsidRPr="00747336" w:rsidRDefault="00BB070B" w:rsidP="00BB070B">
      <w:pPr>
        <w:rPr>
          <w:rFonts w:asciiTheme="minorHAnsi" w:eastAsia="Times New Roman" w:hAnsiTheme="minorHAnsi" w:cs="Times New Roman"/>
          <w:b/>
          <w:sz w:val="36"/>
          <w:szCs w:val="36"/>
          <w:lang w:val="de-DE" w:eastAsia="fr-FR"/>
        </w:rPr>
      </w:pPr>
      <w:r>
        <w:rPr>
          <w:rFonts w:asciiTheme="minorHAnsi" w:eastAsia="Times New Roman" w:hAnsiTheme="minorHAnsi" w:cs="Times New Roman"/>
          <w:b/>
          <w:sz w:val="36"/>
          <w:szCs w:val="36"/>
          <w:lang w:val="de-DE" w:eastAsia="fr-FR"/>
        </w:rPr>
        <w:t>Feld 11 - Projekttreffen</w:t>
      </w:r>
    </w:p>
    <w:p w14:paraId="58AD577F" w14:textId="77777777" w:rsidR="00BB070B" w:rsidRPr="00747336" w:rsidRDefault="00BB070B" w:rsidP="00BB070B">
      <w:pPr>
        <w:rPr>
          <w:rFonts w:asciiTheme="minorHAnsi" w:eastAsia="Times New Roman" w:hAnsiTheme="minorHAnsi" w:cs="Times New Roman"/>
          <w:b/>
          <w:lang w:val="de-DE" w:eastAsia="fr-FR"/>
        </w:rPr>
      </w:pPr>
    </w:p>
    <w:p w14:paraId="0D028B84" w14:textId="77777777" w:rsidR="00BB070B" w:rsidRPr="00747336" w:rsidRDefault="00BB070B" w:rsidP="00BB070B">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lang w:val="de-DE" w:eastAsia="fr-FR"/>
        </w:rPr>
      </w:pPr>
      <w:r>
        <w:rPr>
          <w:rFonts w:asciiTheme="minorHAnsi" w:eastAsia="Times New Roman" w:hAnsiTheme="minorHAnsi" w:cs="Times New Roman"/>
          <w:u w:val="single"/>
          <w:lang w:val="de-DE" w:eastAsia="fr-FR"/>
        </w:rPr>
        <w:t>Der Antrag enthält</w:t>
      </w:r>
      <w:r>
        <w:rPr>
          <w:rFonts w:asciiTheme="minorHAnsi" w:eastAsia="Times New Roman" w:hAnsiTheme="minorHAnsi" w:cs="Times New Roman"/>
          <w:lang w:val="de-DE" w:eastAsia="fr-FR"/>
        </w:rPr>
        <w:t xml:space="preserve"> (als Anhang beizufügen):</w:t>
      </w:r>
    </w:p>
    <w:p w14:paraId="35AEFB67" w14:textId="77777777" w:rsidR="00BB070B" w:rsidRPr="00747336" w:rsidRDefault="00BB070B" w:rsidP="00BB070B">
      <w:pPr>
        <w:pStyle w:val="Listenabsatz"/>
        <w:numPr>
          <w:ilvl w:val="0"/>
          <w:numId w:val="12"/>
        </w:numPr>
        <w:pBdr>
          <w:top w:val="single" w:sz="4" w:space="1" w:color="auto"/>
          <w:left w:val="single" w:sz="4" w:space="4" w:color="auto"/>
          <w:bottom w:val="single" w:sz="4" w:space="1" w:color="auto"/>
          <w:right w:val="single" w:sz="4" w:space="4" w:color="auto"/>
        </w:pBdr>
        <w:jc w:val="both"/>
        <w:rPr>
          <w:rFonts w:eastAsia="Times New Roman" w:cs="Times New Roman"/>
          <w:lang w:val="de-DE" w:eastAsia="fr-FR"/>
        </w:rPr>
      </w:pPr>
      <w:r>
        <w:rPr>
          <w:rFonts w:eastAsia="Times New Roman" w:cs="Times New Roman"/>
          <w:lang w:val="de-DE" w:eastAsia="fr-FR"/>
        </w:rPr>
        <w:t>das Protokoll des Treffens ohne Entscheidungsgewalt, wenn ein Projekttreffen stattgefunden hat</w:t>
      </w:r>
    </w:p>
    <w:p w14:paraId="14EF7DF4" w14:textId="77777777" w:rsidR="00BB070B" w:rsidRPr="00747336" w:rsidRDefault="00BB070B" w:rsidP="00BB070B">
      <w:pPr>
        <w:pStyle w:val="Listenabsatz"/>
        <w:numPr>
          <w:ilvl w:val="0"/>
          <w:numId w:val="12"/>
        </w:numPr>
        <w:pBdr>
          <w:top w:val="single" w:sz="4" w:space="1" w:color="auto"/>
          <w:left w:val="single" w:sz="4" w:space="4" w:color="auto"/>
          <w:bottom w:val="single" w:sz="4" w:space="1" w:color="auto"/>
          <w:right w:val="single" w:sz="4" w:space="4" w:color="auto"/>
        </w:pBdr>
        <w:jc w:val="both"/>
        <w:rPr>
          <w:rFonts w:eastAsia="Times New Roman" w:cs="Times New Roman"/>
          <w:b/>
          <w:lang w:val="de-DE" w:eastAsia="fr-FR"/>
        </w:rPr>
      </w:pPr>
      <w:r>
        <w:rPr>
          <w:rFonts w:eastAsia="Times New Roman" w:cs="Times New Roman"/>
          <w:lang w:val="de-DE" w:eastAsia="fr-FR"/>
        </w:rPr>
        <w:t>den Beweis dafür, dass ein kraft des GRE obligatorisches Projekttreffen beantragt worden ist, wenn dieses Projekttreffen zwar beantragt wurde, aber nicht binnen 20 Tagen nach dem Antrag stattgefunden hat</w:t>
      </w:r>
    </w:p>
    <w:p w14:paraId="42BFC3D2" w14:textId="77777777" w:rsidR="00BB070B" w:rsidRDefault="00BB070B" w:rsidP="0075737F">
      <w:pPr>
        <w:jc w:val="both"/>
        <w:rPr>
          <w:rFonts w:asciiTheme="minorHAnsi" w:eastAsia="Times New Roman" w:hAnsiTheme="minorHAnsi" w:cs="Times New Roman"/>
          <w:b/>
          <w:sz w:val="36"/>
          <w:szCs w:val="36"/>
          <w:lang w:val="de-DE" w:eastAsia="fr-FR"/>
        </w:rPr>
      </w:pPr>
    </w:p>
    <w:p w14:paraId="51C82262" w14:textId="77777777" w:rsidR="0075737F" w:rsidRPr="004325F2" w:rsidRDefault="00EB05FF" w:rsidP="0075737F">
      <w:pPr>
        <w:jc w:val="both"/>
        <w:rPr>
          <w:rFonts w:asciiTheme="minorHAnsi" w:eastAsia="Times New Roman" w:hAnsiTheme="minorHAnsi" w:cs="Times New Roman"/>
          <w:b/>
          <w:sz w:val="36"/>
          <w:szCs w:val="36"/>
          <w:lang w:val="de-DE" w:eastAsia="fr-FR"/>
        </w:rPr>
      </w:pPr>
      <w:r w:rsidRPr="004325F2">
        <w:rPr>
          <w:rFonts w:asciiTheme="minorHAnsi" w:eastAsia="Times New Roman" w:hAnsiTheme="minorHAnsi" w:cs="Times New Roman"/>
          <w:b/>
          <w:sz w:val="36"/>
          <w:szCs w:val="36"/>
          <w:lang w:val="de-DE" w:eastAsia="fr-FR"/>
        </w:rPr>
        <w:t>Feld 1</w:t>
      </w:r>
      <w:r w:rsidR="00BB070B">
        <w:rPr>
          <w:rFonts w:asciiTheme="minorHAnsi" w:eastAsia="Times New Roman" w:hAnsiTheme="minorHAnsi" w:cs="Times New Roman"/>
          <w:b/>
          <w:sz w:val="36"/>
          <w:szCs w:val="36"/>
          <w:lang w:val="de-DE" w:eastAsia="fr-FR"/>
        </w:rPr>
        <w:t>2</w:t>
      </w:r>
      <w:r w:rsidRPr="004325F2">
        <w:rPr>
          <w:rFonts w:asciiTheme="minorHAnsi" w:eastAsia="Times New Roman" w:hAnsiTheme="minorHAnsi" w:cs="Times New Roman"/>
          <w:b/>
          <w:sz w:val="36"/>
          <w:szCs w:val="36"/>
          <w:lang w:val="de-DE" w:eastAsia="fr-FR"/>
        </w:rPr>
        <w:t xml:space="preserve"> - Beizufügende Anhänge</w:t>
      </w:r>
    </w:p>
    <w:p w14:paraId="05DBF44E" w14:textId="77777777" w:rsidR="0075737F" w:rsidRPr="004325F2" w:rsidRDefault="0075737F" w:rsidP="0075737F">
      <w:pPr>
        <w:jc w:val="both"/>
        <w:rPr>
          <w:rFonts w:asciiTheme="minorHAnsi" w:eastAsia="Times New Roman" w:hAnsiTheme="minorHAnsi" w:cs="Times New Roman"/>
          <w:b/>
          <w:lang w:val="de-DE" w:eastAsia="fr-FR"/>
        </w:rPr>
      </w:pPr>
    </w:p>
    <w:p w14:paraId="18969F00" w14:textId="09704805" w:rsidR="00BB070B" w:rsidRPr="00747336" w:rsidRDefault="00BB070B" w:rsidP="00BB070B">
      <w:pPr>
        <w:jc w:val="both"/>
        <w:rPr>
          <w:rFonts w:asciiTheme="minorHAnsi" w:eastAsia="Times New Roman" w:hAnsiTheme="minorHAnsi" w:cs="Times New Roman"/>
          <w:lang w:val="de-DE" w:eastAsia="fr-FR"/>
        </w:rPr>
      </w:pPr>
      <w:r>
        <w:rPr>
          <w:rFonts w:asciiTheme="minorHAnsi" w:eastAsia="Times New Roman" w:hAnsiTheme="minorHAnsi" w:cs="Times New Roman"/>
          <w:b/>
          <w:lang w:val="de-DE" w:eastAsia="fr-FR"/>
        </w:rPr>
        <w:t>Die folgenden Dokumente sind in vier Ausfertigungen (+ 1 Exemplar pro zu beantragende Stellungnahme) beizufügen:</w:t>
      </w:r>
    </w:p>
    <w:p w14:paraId="7358BEF9" w14:textId="77777777" w:rsidR="00BB070B" w:rsidRPr="00747336" w:rsidRDefault="00BB070B" w:rsidP="00BB070B">
      <w:pPr>
        <w:ind w:left="705" w:hanging="705"/>
        <w:jc w:val="both"/>
        <w:rPr>
          <w:rFonts w:asciiTheme="minorHAnsi" w:eastAsia="Times New Roman" w:hAnsiTheme="minorHAnsi" w:cs="Times New Roman"/>
          <w:bCs/>
          <w:lang w:val="de-DE" w:eastAsia="fr-FR"/>
        </w:rPr>
      </w:pPr>
    </w:p>
    <w:p w14:paraId="2EA34E92" w14:textId="77777777" w:rsidR="00BB070B" w:rsidRPr="00747336" w:rsidRDefault="00BB070B" w:rsidP="00BB070B">
      <w:pPr>
        <w:ind w:left="705" w:hanging="705"/>
        <w:jc w:val="both"/>
        <w:rPr>
          <w:rFonts w:asciiTheme="minorHAnsi" w:eastAsia="Times New Roman" w:hAnsiTheme="minorHAnsi" w:cs="Times New Roman"/>
          <w:lang w:val="de-DE" w:eastAsia="fr-FR"/>
        </w:rPr>
      </w:pPr>
      <w:r>
        <w:rPr>
          <w:rFonts w:asciiTheme="minorHAnsi" w:eastAsia="Times New Roman" w:hAnsiTheme="minorHAnsi" w:cs="Times New Roman"/>
          <w:bCs/>
          <w:lang w:val="fr-FR" w:eastAsia="fr-FR"/>
        </w:rPr>
        <w:fldChar w:fldCharType="begin">
          <w:ffData>
            <w:name w:val="CaseACocher2"/>
            <w:enabled w:val="0"/>
            <w:calcOnExit w:val="0"/>
            <w:checkBox>
              <w:sizeAuto/>
              <w:default w:val="0"/>
            </w:checkBox>
          </w:ffData>
        </w:fldChar>
      </w:r>
      <w:r w:rsidRPr="00747336">
        <w:rPr>
          <w:rFonts w:asciiTheme="minorHAnsi" w:eastAsia="Times New Roman" w:hAnsiTheme="minorHAnsi" w:cs="Times New Roman"/>
          <w:bCs/>
          <w:lang w:val="de-DE" w:eastAsia="fr-FR"/>
        </w:rPr>
        <w:instrText xml:space="preserve"> FORMCHECKBOX </w:instrText>
      </w:r>
      <w:r>
        <w:rPr>
          <w:rFonts w:asciiTheme="minorHAnsi" w:eastAsia="Times New Roman" w:hAnsiTheme="minorHAnsi" w:cs="Times New Roman"/>
          <w:bCs/>
          <w:lang w:val="fr-FR" w:eastAsia="fr-FR"/>
        </w:rPr>
      </w:r>
      <w:r>
        <w:rPr>
          <w:rFonts w:asciiTheme="minorHAnsi" w:eastAsia="Times New Roman" w:hAnsiTheme="minorHAnsi" w:cs="Times New Roman"/>
          <w:bCs/>
          <w:lang w:val="fr-FR" w:eastAsia="fr-FR"/>
        </w:rPr>
        <w:fldChar w:fldCharType="separate"/>
      </w:r>
      <w:r>
        <w:fldChar w:fldCharType="end"/>
      </w:r>
      <w:r w:rsidRPr="00747336">
        <w:rPr>
          <w:rFonts w:asciiTheme="minorHAnsi" w:eastAsia="Times New Roman" w:hAnsiTheme="minorHAnsi" w:cs="Times New Roman"/>
          <w:lang w:val="de-DE" w:eastAsia="fr-FR"/>
        </w:rPr>
        <w:t xml:space="preserve"> </w:t>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eine Bescheinigung, dass der Antragsteller über ein dingliches Recht an dem betreffenden Gut verfügt;</w:t>
      </w:r>
      <w:r w:rsidRPr="00747336">
        <w:rPr>
          <w:rFonts w:asciiTheme="minorHAnsi" w:eastAsia="Times New Roman" w:hAnsiTheme="minorHAnsi" w:cs="Times New Roman"/>
          <w:lang w:val="de-DE" w:eastAsia="fr-FR"/>
        </w:rPr>
        <w:t xml:space="preserve"> </w:t>
      </w:r>
    </w:p>
    <w:p w14:paraId="4A09F11C" w14:textId="77777777" w:rsidR="00BB070B" w:rsidRPr="00747336" w:rsidRDefault="00BB070B" w:rsidP="00BB070B">
      <w:pPr>
        <w:jc w:val="both"/>
        <w:rPr>
          <w:rFonts w:asciiTheme="minorHAnsi" w:eastAsia="Times New Roman" w:hAnsiTheme="minorHAnsi" w:cs="Times New Roman"/>
          <w:lang w:val="de-DE" w:eastAsia="fr-FR"/>
        </w:rPr>
      </w:pPr>
    </w:p>
    <w:p w14:paraId="7A73903E" w14:textId="77777777" w:rsidR="00BB070B" w:rsidRPr="00747336" w:rsidRDefault="00BB070B" w:rsidP="00BB070B">
      <w:pPr>
        <w:ind w:left="709" w:hanging="709"/>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4"/>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ein Lageplan des betreffen Guts im Maßstab 1:10.000 oder 1:5.000, in dem binnen eines Umkreises von 500 Metern die folgenden Angaben dargestellt werden:</w:t>
      </w:r>
    </w:p>
    <w:p w14:paraId="3E7188E5" w14:textId="77777777" w:rsidR="00BB070B" w:rsidRPr="00747336" w:rsidRDefault="00BB070B" w:rsidP="00BB070B">
      <w:pPr>
        <w:jc w:val="both"/>
        <w:rPr>
          <w:rFonts w:asciiTheme="minorHAnsi" w:eastAsia="Times New Roman" w:hAnsiTheme="minorHAnsi" w:cs="Times New Roman"/>
          <w:lang w:val="de-DE" w:eastAsia="fr-FR"/>
        </w:rPr>
      </w:pPr>
    </w:p>
    <w:p w14:paraId="249D8219" w14:textId="77777777" w:rsidR="00BB070B" w:rsidRPr="00747336" w:rsidRDefault="00BB070B" w:rsidP="00BB070B">
      <w:pPr>
        <w:ind w:left="708" w:firstLine="708"/>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die Orientierung;</w:t>
      </w:r>
    </w:p>
    <w:p w14:paraId="4994C8CE" w14:textId="77777777" w:rsidR="00BB070B" w:rsidRPr="00747336" w:rsidRDefault="00BB070B" w:rsidP="00BB070B">
      <w:pPr>
        <w:spacing w:before="120"/>
        <w:ind w:left="2127" w:hanging="709"/>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die Lage des vom Projekt betroffenen Gutes im Verhältnis zum Kern der Ortschaft;</w:t>
      </w:r>
    </w:p>
    <w:p w14:paraId="6BE86ADD" w14:textId="77777777" w:rsidR="00BB070B" w:rsidRPr="00747336" w:rsidRDefault="00BB070B" w:rsidP="00BB070B">
      <w:pPr>
        <w:spacing w:before="120"/>
        <w:ind w:left="709"/>
        <w:jc w:val="both"/>
        <w:rPr>
          <w:rFonts w:asciiTheme="minorHAnsi" w:eastAsia="Times New Roman" w:hAnsiTheme="minorHAnsi" w:cs="Times New Roman"/>
          <w:lang w:val="de-DE" w:eastAsia="fr-FR"/>
        </w:rPr>
      </w:pPr>
      <w:r w:rsidRPr="00747336">
        <w:rPr>
          <w:rFonts w:asciiTheme="minorHAnsi" w:eastAsia="Times New Roman" w:hAnsiTheme="minorHAnsi" w:cs="Times New Roman"/>
          <w:lang w:val="de-DE" w:eastAsia="fr-FR"/>
        </w:rPr>
        <w:t xml:space="preserve">               </w:t>
      </w:r>
      <w:r>
        <w:rPr>
          <w:rFonts w:asciiTheme="minorHAnsi" w:eastAsia="Times New Roman" w:hAnsiTheme="minorHAnsi" w:cs="Times New Roman"/>
          <w:lang w:val="fr-FR" w:eastAsia="fr-FR"/>
        </w:rPr>
        <w:fldChar w:fldCharType="begin">
          <w:ffData>
            <w:name w:val=""/>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die Zufahrtstraßen und ihre Bezeichnung;</w:t>
      </w:r>
    </w:p>
    <w:p w14:paraId="4E588CEE" w14:textId="77777777" w:rsidR="00BB070B" w:rsidRPr="00747336" w:rsidRDefault="00BB070B" w:rsidP="00BB070B">
      <w:pPr>
        <w:ind w:left="709" w:hanging="709"/>
        <w:jc w:val="both"/>
        <w:rPr>
          <w:rFonts w:asciiTheme="minorHAnsi" w:eastAsia="Times New Roman" w:hAnsiTheme="minorHAnsi" w:cs="Times New Roman"/>
          <w:lang w:val="de-DE" w:eastAsia="fr-FR"/>
        </w:rPr>
      </w:pPr>
      <w:r w:rsidRPr="00747336">
        <w:rPr>
          <w:rFonts w:asciiTheme="minorHAnsi" w:eastAsia="Times New Roman" w:hAnsiTheme="minorHAnsi" w:cs="Times New Roman"/>
          <w:lang w:val="de-DE" w:eastAsia="fr-FR"/>
        </w:rPr>
        <w:tab/>
      </w:r>
    </w:p>
    <w:p w14:paraId="36236EFD" w14:textId="77777777" w:rsidR="00BB070B" w:rsidRPr="00747336" w:rsidRDefault="00BB070B" w:rsidP="00BB070B">
      <w:pPr>
        <w:jc w:val="both"/>
        <w:rPr>
          <w:rFonts w:asciiTheme="minorHAnsi" w:eastAsia="Times New Roman" w:hAnsiTheme="minorHAnsi" w:cs="Times New Roman"/>
          <w:lang w:val="de-DE" w:eastAsia="fr-FR"/>
        </w:rPr>
      </w:pPr>
    </w:p>
    <w:p w14:paraId="0865A24D" w14:textId="77777777" w:rsidR="00BB070B" w:rsidRPr="00747336" w:rsidRDefault="00BB070B" w:rsidP="00BB070B">
      <w:pPr>
        <w:ind w:left="709" w:hanging="705"/>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12"/>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 xml:space="preserve"> </w:t>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der raumplanerische und landschaftliche Kontext auf einem Plan im Maßstab 1:1.000 oder 1:500, auf dem folgende Elemente stehen:</w:t>
      </w:r>
    </w:p>
    <w:p w14:paraId="3E1014E7" w14:textId="77777777" w:rsidR="00BB070B" w:rsidRPr="00747336" w:rsidRDefault="00BB070B" w:rsidP="00BB070B">
      <w:pPr>
        <w:spacing w:before="120"/>
        <w:ind w:left="708" w:firstLine="708"/>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13"/>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die Orientierung;</w:t>
      </w:r>
    </w:p>
    <w:p w14:paraId="09FEACDA" w14:textId="77777777" w:rsidR="00BB070B" w:rsidRPr="00747336" w:rsidRDefault="00BB070B" w:rsidP="00BB070B">
      <w:pPr>
        <w:spacing w:before="120"/>
        <w:ind w:left="2124" w:hanging="708"/>
        <w:jc w:val="both"/>
        <w:rPr>
          <w:rFonts w:asciiTheme="minorHAnsi" w:eastAsia="Times New Roman" w:hAnsiTheme="minorHAnsi" w:cs="Times New Roman"/>
          <w:strike/>
          <w:lang w:val="de-DE" w:eastAsia="fr-FR"/>
        </w:rPr>
      </w:pPr>
      <w:r>
        <w:rPr>
          <w:rFonts w:asciiTheme="minorHAnsi" w:eastAsia="Times New Roman" w:hAnsiTheme="minorHAnsi" w:cs="Times New Roman"/>
          <w:lang w:val="fr-FR" w:eastAsia="fr-FR"/>
        </w:rPr>
        <w:fldChar w:fldCharType="begin">
          <w:ffData>
            <w:name w:val="CaseACocher14"/>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 xml:space="preserve">die Zufahrtstraßen mit Maßangaben, </w:t>
      </w:r>
      <w:r w:rsidR="00E9487A">
        <w:rPr>
          <w:rFonts w:asciiTheme="minorHAnsi" w:eastAsia="Times New Roman" w:hAnsiTheme="minorHAnsi" w:cs="Times New Roman"/>
          <w:lang w:val="de-DE" w:eastAsia="fr-FR"/>
        </w:rPr>
        <w:t>und ihrem</w:t>
      </w:r>
      <w:r>
        <w:rPr>
          <w:rFonts w:asciiTheme="minorHAnsi" w:eastAsia="Times New Roman" w:hAnsiTheme="minorHAnsi" w:cs="Times New Roman"/>
          <w:lang w:val="de-DE" w:eastAsia="fr-FR"/>
        </w:rPr>
        <w:t xml:space="preserve"> rechtlichen Status;</w:t>
      </w:r>
    </w:p>
    <w:p w14:paraId="0A39CCE3" w14:textId="77777777" w:rsidR="00BB070B" w:rsidRPr="00747336" w:rsidRDefault="00BB070B" w:rsidP="00BB070B">
      <w:pPr>
        <w:spacing w:before="120"/>
        <w:ind w:left="2124" w:hanging="708"/>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15"/>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die Lage, die Abmessungen, die Art oder Zweckbestimmung der bestehenden Bauten auf dem betreffenden Gut und in einem Umkreis von 50 Metern;</w:t>
      </w:r>
    </w:p>
    <w:p w14:paraId="6675E1F3" w14:textId="77777777" w:rsidR="00BB070B" w:rsidRPr="00747336" w:rsidRDefault="00BB070B" w:rsidP="00BB070B">
      <w:pPr>
        <w:spacing w:before="120"/>
        <w:ind w:left="2127" w:hanging="709"/>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16"/>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die wesentlichen Landschaftsmerkmale, wie beispielsweise die prägenden Elemente des Reliefs, die Höhenlinien, die Vegetation, einschließlich des Vorhandenseins von bemerkenswerten Bäumen oder Hecken im Sinne des Artikels D.IV.4 Ziffer 12, das Vorhandensein von Wasserläufen oder von jeglichem anderen prägenden Element der Landschaft auf dem betroffenen Gut in einem Umkreis von 100 Metern von ihm entfernt;</w:t>
      </w:r>
    </w:p>
    <w:p w14:paraId="536A1E0A" w14:textId="77777777" w:rsidR="00BB070B" w:rsidRPr="00747336" w:rsidRDefault="00BB070B" w:rsidP="00BB070B">
      <w:pPr>
        <w:spacing w:before="120"/>
        <w:ind w:left="2124" w:hanging="708"/>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17"/>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die nummerierte Angabe der Aufnahmen des nachstehend genannten Fotoberichts;</w:t>
      </w:r>
    </w:p>
    <w:p w14:paraId="290F3BA7" w14:textId="77777777" w:rsidR="00BB070B" w:rsidRPr="00747336" w:rsidRDefault="00BB070B" w:rsidP="00BB070B">
      <w:pPr>
        <w:spacing w:before="120"/>
        <w:jc w:val="both"/>
        <w:rPr>
          <w:rFonts w:asciiTheme="minorHAnsi" w:eastAsia="Times New Roman" w:hAnsiTheme="minorHAnsi" w:cs="Times New Roman"/>
          <w:lang w:val="de-DE" w:eastAsia="fr-FR"/>
        </w:rPr>
      </w:pPr>
    </w:p>
    <w:p w14:paraId="48703D39" w14:textId="77777777" w:rsidR="00BB070B" w:rsidRPr="00747336" w:rsidRDefault="00BB070B" w:rsidP="00BB070B">
      <w:pPr>
        <w:ind w:left="709" w:hanging="705"/>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lastRenderedPageBreak/>
        <w:fldChar w:fldCharType="begin">
          <w:ffData>
            <w:name w:val="CaseACocher18"/>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ein Fotobericht, durch den der städtebauliche und landschaftliche Kontext, in den sich das Projekt einfügt, berücksichtigt werden kann, und der mindestens das Folgende enthält:</w:t>
      </w:r>
    </w:p>
    <w:p w14:paraId="14E99F75" w14:textId="77777777" w:rsidR="00BB070B" w:rsidRPr="00747336" w:rsidRDefault="00BB070B" w:rsidP="00BB070B">
      <w:pPr>
        <w:spacing w:before="120"/>
        <w:ind w:left="2124" w:hanging="708"/>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19"/>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zwei Aufnahmen, wobei die erste direkt am Wegenetz die Parzelle und die angrenzenden Gebäude zeigt, und die andere die Parzelle(n) zeigt, die sich gegenüber auf der anderen Seite der Straße befinden;</w:t>
      </w:r>
    </w:p>
    <w:p w14:paraId="6197069F" w14:textId="77777777" w:rsidR="00BB070B" w:rsidRDefault="00BB070B" w:rsidP="00BB070B">
      <w:pPr>
        <w:spacing w:before="120"/>
        <w:ind w:left="2124" w:hanging="708"/>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20"/>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 xml:space="preserve"> </w:t>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mindestens drei verschiedene Aufnahmen, um die Grenzen des betreffenden Gutes und die Nachbargebäude zu visualisieren;</w:t>
      </w:r>
    </w:p>
    <w:p w14:paraId="7E08092C" w14:textId="77777777" w:rsidR="004B4243" w:rsidRDefault="004B4243" w:rsidP="00BB070B">
      <w:pPr>
        <w:spacing w:before="120"/>
        <w:ind w:left="2124" w:hanging="708"/>
        <w:jc w:val="both"/>
        <w:rPr>
          <w:rFonts w:asciiTheme="minorHAnsi" w:eastAsia="Times New Roman" w:hAnsiTheme="minorHAnsi" w:cs="Times New Roman"/>
          <w:lang w:val="de-DE" w:eastAsia="fr-FR"/>
        </w:rPr>
      </w:pPr>
    </w:p>
    <w:p w14:paraId="4F2EE92E" w14:textId="3B9E3E2B" w:rsidR="004B4243" w:rsidRPr="00747336" w:rsidRDefault="004B4243" w:rsidP="004B4243">
      <w:pPr>
        <w:ind w:left="709" w:hanging="705"/>
        <w:jc w:val="both"/>
        <w:rPr>
          <w:rFonts w:asciiTheme="minorHAnsi" w:eastAsia="Times New Roman" w:hAnsiTheme="minorHAnsi" w:cs="Times New Roman"/>
          <w:lang w:val="de-DE" w:eastAsia="fr-FR"/>
        </w:rPr>
      </w:pPr>
      <w:r>
        <w:rPr>
          <w:rFonts w:asciiTheme="minorHAnsi" w:eastAsia="Times New Roman" w:hAnsiTheme="minorHAnsi" w:cs="Times New Roman"/>
          <w:iCs/>
          <w:lang w:val="fr-FR" w:eastAsia="fr-FR"/>
        </w:rPr>
        <w:fldChar w:fldCharType="begin">
          <w:ffData>
            <w:name w:val="CaseACocher66"/>
            <w:enabled/>
            <w:calcOnExit w:val="0"/>
            <w:checkBox>
              <w:sizeAuto/>
              <w:default w:val="0"/>
            </w:checkBox>
          </w:ffData>
        </w:fldChar>
      </w:r>
      <w:r w:rsidRPr="00747336">
        <w:rPr>
          <w:rFonts w:asciiTheme="minorHAnsi" w:eastAsia="Times New Roman" w:hAnsiTheme="minorHAnsi" w:cs="Times New Roman"/>
          <w:iCs/>
          <w:lang w:val="de-DE" w:eastAsia="fr-FR"/>
        </w:rPr>
        <w:instrText xml:space="preserve"> FORMCHECKBOX </w:instrText>
      </w:r>
      <w:r>
        <w:rPr>
          <w:rFonts w:asciiTheme="minorHAnsi" w:eastAsia="Times New Roman" w:hAnsiTheme="minorHAnsi" w:cs="Times New Roman"/>
          <w:iCs/>
          <w:lang w:val="fr-FR" w:eastAsia="fr-FR"/>
        </w:rPr>
      </w:r>
      <w:r>
        <w:rPr>
          <w:rFonts w:asciiTheme="minorHAnsi" w:eastAsia="Times New Roman" w:hAnsiTheme="minorHAnsi" w:cs="Times New Roman"/>
          <w:iCs/>
          <w:lang w:val="fr-FR" w:eastAsia="fr-FR"/>
        </w:rPr>
        <w:fldChar w:fldCharType="separate"/>
      </w:r>
      <w:r>
        <w:rPr>
          <w:rFonts w:asciiTheme="minorHAnsi" w:eastAsia="Times New Roman" w:hAnsiTheme="minorHAnsi" w:cs="Times New Roman"/>
          <w:iCs/>
          <w:lang w:val="fr-FR" w:eastAsia="fr-FR"/>
        </w:rPr>
        <w:fldChar w:fldCharType="end"/>
      </w:r>
      <w:r w:rsidRPr="00747336">
        <w:rPr>
          <w:rFonts w:asciiTheme="minorHAnsi" w:eastAsia="Times New Roman" w:hAnsiTheme="minorHAnsi" w:cs="Times New Roman"/>
          <w:iCs/>
          <w:lang w:val="de-DE" w:eastAsia="fr-FR"/>
        </w:rPr>
        <w:tab/>
      </w:r>
      <w:r>
        <w:rPr>
          <w:rFonts w:asciiTheme="minorHAnsi" w:eastAsia="Times New Roman" w:hAnsiTheme="minorHAnsi" w:cs="Times New Roman"/>
          <w:lang w:val="de-DE" w:eastAsia="fr-FR"/>
        </w:rPr>
        <w:t>die aktuelle Belegung der Parzelle auf einem Plan im Maßstab 1:500 oder 1:250, auf dem folgende Elemente dargestellt werden:</w:t>
      </w:r>
    </w:p>
    <w:p w14:paraId="55B47455" w14:textId="77777777" w:rsidR="004B4243" w:rsidRPr="00747336" w:rsidRDefault="004B4243" w:rsidP="004B4243">
      <w:pPr>
        <w:spacing w:before="120"/>
        <w:ind w:left="1418" w:hanging="709"/>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25"/>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 xml:space="preserve"> </w:t>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die mit Maßangaben versehenen Grenzen der Parzelle und die Höhenkurven;</w:t>
      </w:r>
    </w:p>
    <w:p w14:paraId="06DFCCEE" w14:textId="77777777" w:rsidR="004B4243" w:rsidRPr="00747336" w:rsidRDefault="004B4243" w:rsidP="004B4243">
      <w:pPr>
        <w:spacing w:before="120"/>
        <w:ind w:left="1418" w:hanging="709"/>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 xml:space="preserve"> </w:t>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die Nummerierung der Parzellen und die Namen der Eigentümer der angrenzenden Parzellen;</w:t>
      </w:r>
    </w:p>
    <w:p w14:paraId="52C57717" w14:textId="77777777" w:rsidR="004B4243" w:rsidRPr="00747336" w:rsidRDefault="004B4243" w:rsidP="004B4243">
      <w:pPr>
        <w:spacing w:before="120"/>
        <w:ind w:left="1418" w:hanging="709"/>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die durch menschliches Eingreifen entstandenen, auf dem Grundstück bestehenden Grunddienstbarkeiten;</w:t>
      </w:r>
    </w:p>
    <w:p w14:paraId="7C7682C5" w14:textId="77777777" w:rsidR="004B4243" w:rsidRPr="00747336" w:rsidRDefault="004B4243" w:rsidP="004B4243">
      <w:pPr>
        <w:spacing w:before="120"/>
        <w:ind w:left="1418" w:hanging="709"/>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 xml:space="preserve">gegebenenfalls die Trasse der Infrastrukturen für den Transport von Fluiden und Energie, die das oder die betroffenen Güter durchqueren; </w:t>
      </w:r>
    </w:p>
    <w:p w14:paraId="6983C277" w14:textId="77777777" w:rsidR="004B4243" w:rsidRPr="00747336" w:rsidRDefault="004B4243" w:rsidP="004B4243">
      <w:pPr>
        <w:spacing w:before="120"/>
        <w:ind w:left="1418" w:hanging="709"/>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den Plan und die Fluchtlinie der Zugangswege, sowie ihre gesamte Breite, die Breite und Art des Belags;</w:t>
      </w:r>
    </w:p>
    <w:p w14:paraId="7EC835A7" w14:textId="77777777" w:rsidR="004B4243" w:rsidRPr="00747336" w:rsidRDefault="004B4243" w:rsidP="004B4243">
      <w:pPr>
        <w:spacing w:before="120"/>
        <w:ind w:left="1418" w:hanging="709"/>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die nächstliegenden Haltestellen für öffentliche Verkehrsmittel;</w:t>
      </w:r>
    </w:p>
    <w:p w14:paraId="61BF537C" w14:textId="77777777" w:rsidR="004B4243" w:rsidRPr="00747336" w:rsidRDefault="004B4243" w:rsidP="004B4243">
      <w:pPr>
        <w:spacing w:before="120"/>
        <w:ind w:left="1418" w:hanging="709"/>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28"/>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 xml:space="preserve"> </w:t>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den Plan mit den Anschlussstellen der bestehenden nächstliegenden Energie-/Wasser/Kommunikationsleitungen (mit Ausnahme der Abwasserleitungen) mit ihren technischen Daten;</w:t>
      </w:r>
    </w:p>
    <w:p w14:paraId="03F293CB" w14:textId="77777777" w:rsidR="004B4243" w:rsidRPr="00747336" w:rsidRDefault="004B4243" w:rsidP="004B4243">
      <w:pPr>
        <w:spacing w:before="120"/>
        <w:ind w:left="1418" w:hanging="709"/>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 xml:space="preserve"> </w:t>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 xml:space="preserve">die Trasse und die Mündungsstellen der bestehenden nächstliegenden </w:t>
      </w:r>
      <w:proofErr w:type="spellStart"/>
      <w:r>
        <w:rPr>
          <w:rFonts w:asciiTheme="minorHAnsi" w:eastAsia="Times New Roman" w:hAnsiTheme="minorHAnsi" w:cs="Times New Roman"/>
          <w:lang w:val="de-DE" w:eastAsia="fr-FR"/>
        </w:rPr>
        <w:t>Abwässerleitungen</w:t>
      </w:r>
      <w:proofErr w:type="spellEnd"/>
      <w:r>
        <w:rPr>
          <w:rFonts w:asciiTheme="minorHAnsi" w:eastAsia="Times New Roman" w:hAnsiTheme="minorHAnsi" w:cs="Times New Roman"/>
          <w:lang w:val="de-DE" w:eastAsia="fr-FR"/>
        </w:rPr>
        <w:t xml:space="preserve"> mit ihren technischen Daten und ihrer Entsorgungsleistung für das betroffene Gut (gegebenenfalls durch Angabe einer bestehenden Klärstation);</w:t>
      </w:r>
    </w:p>
    <w:p w14:paraId="0C1C7AC3" w14:textId="77777777" w:rsidR="004B4243" w:rsidRPr="00747336" w:rsidRDefault="004B4243" w:rsidP="004B4243">
      <w:pPr>
        <w:spacing w:before="120"/>
        <w:ind w:left="1418" w:hanging="709"/>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 xml:space="preserve"> </w:t>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die bestehenden Mittel, um das Abfließen der Oberflächenwässer zu gewährleisten;</w:t>
      </w:r>
    </w:p>
    <w:p w14:paraId="79E5E7A9" w14:textId="77777777" w:rsidR="00BB070B" w:rsidRPr="00747336" w:rsidRDefault="00BB070B" w:rsidP="00BB070B">
      <w:pPr>
        <w:spacing w:before="120"/>
        <w:jc w:val="both"/>
        <w:rPr>
          <w:rFonts w:asciiTheme="minorHAnsi" w:eastAsia="Times New Roman" w:hAnsiTheme="minorHAnsi" w:cs="Times New Roman"/>
          <w:lang w:val="de-DE" w:eastAsia="fr-FR"/>
        </w:rPr>
      </w:pPr>
    </w:p>
    <w:p w14:paraId="69A4D1AD" w14:textId="0C56F33E" w:rsidR="008F041F" w:rsidRPr="008F041F" w:rsidRDefault="00BB070B" w:rsidP="00505ED7">
      <w:pPr>
        <w:spacing w:before="120"/>
        <w:ind w:left="709" w:hanging="703"/>
        <w:jc w:val="both"/>
        <w:rPr>
          <w:rFonts w:asciiTheme="minorHAnsi" w:eastAsia="Times New Roman" w:hAnsiTheme="minorHAnsi" w:cs="Times New Roman"/>
          <w:lang w:val="de-DE" w:eastAsia="fr-FR"/>
        </w:rPr>
      </w:pPr>
      <w:r>
        <w:rPr>
          <w:rFonts w:asciiTheme="minorHAnsi" w:eastAsia="Times New Roman" w:hAnsiTheme="minorHAnsi" w:cs="Times New Roman"/>
          <w:iCs/>
          <w:lang w:val="fr-FR" w:eastAsia="fr-FR"/>
        </w:rPr>
        <w:fldChar w:fldCharType="begin">
          <w:ffData>
            <w:name w:val="CaseACocher3"/>
            <w:enabled/>
            <w:calcOnExit w:val="0"/>
            <w:checkBox>
              <w:sizeAuto/>
              <w:default w:val="0"/>
            </w:checkBox>
          </w:ffData>
        </w:fldChar>
      </w:r>
      <w:r w:rsidRPr="00747336">
        <w:rPr>
          <w:rFonts w:asciiTheme="minorHAnsi" w:eastAsia="Times New Roman" w:hAnsiTheme="minorHAnsi" w:cs="Times New Roman"/>
          <w:iCs/>
          <w:lang w:val="de-DE" w:eastAsia="fr-FR"/>
        </w:rPr>
        <w:instrText xml:space="preserve"> FORMCHECKBOX </w:instrText>
      </w:r>
      <w:r>
        <w:rPr>
          <w:rFonts w:asciiTheme="minorHAnsi" w:eastAsia="Times New Roman" w:hAnsiTheme="minorHAnsi" w:cs="Times New Roman"/>
          <w:iCs/>
          <w:lang w:val="fr-FR" w:eastAsia="fr-FR"/>
        </w:rPr>
      </w:r>
      <w:r>
        <w:rPr>
          <w:rFonts w:asciiTheme="minorHAnsi" w:eastAsia="Times New Roman" w:hAnsiTheme="minorHAnsi" w:cs="Times New Roman"/>
          <w:iCs/>
          <w:lang w:val="fr-FR" w:eastAsia="fr-FR"/>
        </w:rPr>
        <w:fldChar w:fldCharType="separate"/>
      </w:r>
      <w:r>
        <w:rPr>
          <w:rFonts w:asciiTheme="minorHAnsi" w:eastAsia="Times New Roman" w:hAnsiTheme="minorHAnsi" w:cs="Times New Roman"/>
          <w:iCs/>
          <w:lang w:val="fr-FR" w:eastAsia="fr-FR"/>
        </w:rPr>
        <w:fldChar w:fldCharType="end"/>
      </w:r>
      <w:r w:rsidRPr="00747336">
        <w:rPr>
          <w:rFonts w:asciiTheme="minorHAnsi" w:eastAsia="Times New Roman" w:hAnsiTheme="minorHAnsi" w:cs="Times New Roman"/>
          <w:lang w:val="de-DE" w:eastAsia="fr-FR"/>
        </w:rPr>
        <w:t xml:space="preserve"> </w:t>
      </w:r>
      <w:r w:rsidRPr="00747336">
        <w:rPr>
          <w:rFonts w:asciiTheme="minorHAnsi" w:eastAsia="Times New Roman" w:hAnsiTheme="minorHAnsi" w:cs="Times New Roman"/>
          <w:lang w:val="de-DE" w:eastAsia="fr-FR"/>
        </w:rPr>
        <w:tab/>
      </w:r>
      <w:r w:rsidR="00505ED7">
        <w:rPr>
          <w:rFonts w:asciiTheme="minorHAnsi" w:eastAsia="Times New Roman" w:hAnsiTheme="minorHAnsi" w:cs="Times New Roman"/>
          <w:lang w:val="de-DE" w:eastAsia="fr-FR"/>
        </w:rPr>
        <w:t>einen Plan, der die folgenden Angaben enthält:</w:t>
      </w:r>
      <w:r w:rsidR="00505ED7" w:rsidRPr="00747336">
        <w:rPr>
          <w:rFonts w:asciiTheme="minorHAnsi" w:eastAsia="Times New Roman" w:hAnsiTheme="minorHAnsi" w:cs="Times New Roman"/>
          <w:lang w:val="de-DE" w:eastAsia="fr-FR"/>
        </w:rPr>
        <w:t xml:space="preserve"> </w:t>
      </w:r>
      <w:r w:rsidR="00505ED7">
        <w:rPr>
          <w:rFonts w:asciiTheme="minorHAnsi" w:eastAsia="Times New Roman" w:hAnsiTheme="minorHAnsi" w:cs="Times New Roman"/>
          <w:lang w:val="de-DE" w:eastAsia="fr-FR"/>
        </w:rPr>
        <w:t>die geplanten Parzellen auf einem Plan im Maßstab 1:500 oder 1:250, auf dem folgende Elemente dargestellt werden:</w:t>
      </w:r>
    </w:p>
    <w:p w14:paraId="6CBB7E74" w14:textId="722B5B8B" w:rsidR="00BB070B" w:rsidRPr="000E33CF" w:rsidRDefault="00BB070B" w:rsidP="008F041F">
      <w:pPr>
        <w:spacing w:before="120"/>
        <w:ind w:left="2124" w:hanging="708"/>
        <w:jc w:val="both"/>
        <w:rPr>
          <w:rFonts w:asciiTheme="minorHAnsi" w:eastAsia="Times New Roman" w:hAnsiTheme="minorHAnsi" w:cs="Times New Roman"/>
          <w:lang w:val="de-DE" w:eastAsia="fr-FR"/>
        </w:rPr>
      </w:pPr>
      <w:r w:rsidRPr="008F041F">
        <w:rPr>
          <w:rFonts w:asciiTheme="minorHAnsi" w:eastAsia="Times New Roman" w:hAnsiTheme="minorHAnsi" w:cs="Times New Roman"/>
          <w:lang w:val="fr-FR" w:eastAsia="fr-FR"/>
        </w:rPr>
        <w:fldChar w:fldCharType="begin">
          <w:ffData>
            <w:name w:val="CaseACocher66"/>
            <w:enabled/>
            <w:calcOnExit w:val="0"/>
            <w:checkBox>
              <w:sizeAuto/>
              <w:default w:val="0"/>
            </w:checkBox>
          </w:ffData>
        </w:fldChar>
      </w:r>
      <w:r w:rsidRPr="000E33CF">
        <w:rPr>
          <w:rFonts w:asciiTheme="minorHAnsi" w:eastAsia="Times New Roman" w:hAnsiTheme="minorHAnsi" w:cs="Times New Roman"/>
          <w:lang w:val="de-DE" w:eastAsia="fr-FR"/>
        </w:rPr>
        <w:instrText xml:space="preserve"> FORMCHECKBOX </w:instrText>
      </w:r>
      <w:r w:rsidRPr="008F041F">
        <w:rPr>
          <w:rFonts w:asciiTheme="minorHAnsi" w:eastAsia="Times New Roman" w:hAnsiTheme="minorHAnsi" w:cs="Times New Roman"/>
          <w:lang w:val="fr-FR" w:eastAsia="fr-FR"/>
        </w:rPr>
      </w:r>
      <w:r w:rsidRPr="008F041F">
        <w:rPr>
          <w:rFonts w:asciiTheme="minorHAnsi" w:eastAsia="Times New Roman" w:hAnsiTheme="minorHAnsi" w:cs="Times New Roman"/>
          <w:lang w:val="fr-FR" w:eastAsia="fr-FR"/>
        </w:rPr>
        <w:fldChar w:fldCharType="separate"/>
      </w:r>
      <w:r w:rsidRPr="008F041F">
        <w:rPr>
          <w:rFonts w:asciiTheme="minorHAnsi" w:eastAsia="Times New Roman" w:hAnsiTheme="minorHAnsi" w:cs="Times New Roman"/>
          <w:lang w:val="fr-FR" w:eastAsia="fr-FR"/>
        </w:rPr>
        <w:fldChar w:fldCharType="end"/>
      </w:r>
      <w:r w:rsidRPr="000E33CF">
        <w:rPr>
          <w:rFonts w:asciiTheme="minorHAnsi" w:eastAsia="Times New Roman" w:hAnsiTheme="minorHAnsi" w:cs="Times New Roman"/>
          <w:lang w:val="de-DE" w:eastAsia="fr-FR"/>
        </w:rPr>
        <w:tab/>
        <w:t>d</w:t>
      </w:r>
      <w:r w:rsidR="008F041F" w:rsidRPr="000E33CF">
        <w:rPr>
          <w:rFonts w:asciiTheme="minorHAnsi" w:eastAsia="Times New Roman" w:hAnsiTheme="minorHAnsi" w:cs="Times New Roman"/>
          <w:lang w:val="de-DE" w:eastAsia="fr-FR"/>
        </w:rPr>
        <w:t>as</w:t>
      </w:r>
      <w:r w:rsidRPr="000E33CF">
        <w:rPr>
          <w:rFonts w:asciiTheme="minorHAnsi" w:eastAsia="Times New Roman" w:hAnsiTheme="minorHAnsi" w:cs="Times New Roman"/>
          <w:lang w:val="de-DE" w:eastAsia="fr-FR"/>
        </w:rPr>
        <w:t xml:space="preserve"> Verkehrsnetz; </w:t>
      </w:r>
    </w:p>
    <w:p w14:paraId="12F7CF2E" w14:textId="3EE64FF2" w:rsidR="00BA7BE1" w:rsidRPr="000E33CF" w:rsidRDefault="00BA7BE1" w:rsidP="00E072AD">
      <w:pPr>
        <w:spacing w:before="120"/>
        <w:ind w:left="2124" w:hanging="708"/>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Pr="000E33CF">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0E33CF">
        <w:rPr>
          <w:rFonts w:asciiTheme="minorHAnsi" w:eastAsia="Times New Roman" w:hAnsiTheme="minorHAnsi" w:cs="Times New Roman"/>
          <w:lang w:val="de-DE" w:eastAsia="fr-FR"/>
        </w:rPr>
        <w:tab/>
        <w:t xml:space="preserve">mindestens ein signifikanter Längsschnitt und ein signifikanter Querschnitt des Bodenreliefs mit Maßangaben der bestehenden Straße sowie ggf. die geplanten Änderungen mit Maßangaben; diese Querschnitte sind im Maßstab 1:100; </w:t>
      </w:r>
    </w:p>
    <w:p w14:paraId="6FEF1E4D" w14:textId="1C190A31" w:rsidR="00BB070B" w:rsidRPr="00E072AD" w:rsidRDefault="00BB070B" w:rsidP="008F041F">
      <w:pPr>
        <w:spacing w:before="120"/>
        <w:ind w:left="2124" w:hanging="708"/>
        <w:jc w:val="both"/>
        <w:rPr>
          <w:rFonts w:asciiTheme="minorHAnsi" w:eastAsia="Times New Roman" w:hAnsiTheme="minorHAnsi" w:cs="Times New Roman"/>
          <w:lang w:val="de-DE" w:eastAsia="fr-FR"/>
        </w:rPr>
      </w:pPr>
      <w:r w:rsidRPr="008F041F">
        <w:rPr>
          <w:rFonts w:asciiTheme="minorHAnsi" w:eastAsia="Times New Roman" w:hAnsiTheme="minorHAnsi" w:cs="Times New Roman"/>
          <w:lang w:val="fr-FR" w:eastAsia="fr-FR"/>
        </w:rPr>
        <w:fldChar w:fldCharType="begin">
          <w:ffData>
            <w:name w:val="CaseACocher66"/>
            <w:enabled/>
            <w:calcOnExit w:val="0"/>
            <w:checkBox>
              <w:sizeAuto/>
              <w:default w:val="0"/>
            </w:checkBox>
          </w:ffData>
        </w:fldChar>
      </w:r>
      <w:r w:rsidRPr="00E072AD">
        <w:rPr>
          <w:rFonts w:asciiTheme="minorHAnsi" w:eastAsia="Times New Roman" w:hAnsiTheme="minorHAnsi" w:cs="Times New Roman"/>
          <w:lang w:val="de-DE" w:eastAsia="fr-FR"/>
        </w:rPr>
        <w:instrText xml:space="preserve"> FORMCHECKBOX </w:instrText>
      </w:r>
      <w:r w:rsidRPr="008F041F">
        <w:rPr>
          <w:rFonts w:asciiTheme="minorHAnsi" w:eastAsia="Times New Roman" w:hAnsiTheme="minorHAnsi" w:cs="Times New Roman"/>
          <w:lang w:val="fr-FR" w:eastAsia="fr-FR"/>
        </w:rPr>
      </w:r>
      <w:r w:rsidRPr="008F041F">
        <w:rPr>
          <w:rFonts w:asciiTheme="minorHAnsi" w:eastAsia="Times New Roman" w:hAnsiTheme="minorHAnsi" w:cs="Times New Roman"/>
          <w:lang w:val="fr-FR" w:eastAsia="fr-FR"/>
        </w:rPr>
        <w:fldChar w:fldCharType="separate"/>
      </w:r>
      <w:r w:rsidRPr="008F041F">
        <w:rPr>
          <w:rFonts w:asciiTheme="minorHAnsi" w:eastAsia="Times New Roman" w:hAnsiTheme="minorHAnsi" w:cs="Times New Roman"/>
          <w:lang w:val="fr-FR" w:eastAsia="fr-FR"/>
        </w:rPr>
        <w:fldChar w:fldCharType="end"/>
      </w:r>
      <w:r w:rsidRPr="00E072AD">
        <w:rPr>
          <w:rFonts w:asciiTheme="minorHAnsi" w:eastAsia="Times New Roman" w:hAnsiTheme="minorHAnsi" w:cs="Times New Roman"/>
          <w:lang w:val="de-DE" w:eastAsia="fr-FR"/>
        </w:rPr>
        <w:tab/>
        <w:t>d</w:t>
      </w:r>
      <w:r w:rsidR="008F041F" w:rsidRPr="00E072AD">
        <w:rPr>
          <w:rFonts w:asciiTheme="minorHAnsi" w:eastAsia="Times New Roman" w:hAnsiTheme="minorHAnsi" w:cs="Times New Roman"/>
          <w:lang w:val="de-DE" w:eastAsia="fr-FR"/>
        </w:rPr>
        <w:t>ie</w:t>
      </w:r>
      <w:r w:rsidR="00E072AD" w:rsidRPr="00E072AD">
        <w:rPr>
          <w:rFonts w:asciiTheme="minorHAnsi" w:eastAsia="Times New Roman" w:hAnsiTheme="minorHAnsi" w:cs="Times New Roman"/>
          <w:lang w:val="de-DE" w:eastAsia="fr-FR"/>
        </w:rPr>
        <w:t xml:space="preserve"> </w:t>
      </w:r>
      <w:r w:rsidRPr="00E072AD">
        <w:rPr>
          <w:rFonts w:asciiTheme="minorHAnsi" w:eastAsia="Times New Roman" w:hAnsiTheme="minorHAnsi" w:cs="Times New Roman"/>
          <w:lang w:val="de-DE" w:eastAsia="fr-FR"/>
        </w:rPr>
        <w:t>technischen Infrastrukturen und Netze sowie d</w:t>
      </w:r>
      <w:r w:rsidR="008F041F" w:rsidRPr="00E072AD">
        <w:rPr>
          <w:rFonts w:asciiTheme="minorHAnsi" w:eastAsia="Times New Roman" w:hAnsiTheme="minorHAnsi" w:cs="Times New Roman"/>
          <w:lang w:val="de-DE" w:eastAsia="fr-FR"/>
        </w:rPr>
        <w:t>ie</w:t>
      </w:r>
      <w:r w:rsidRPr="00E072AD">
        <w:rPr>
          <w:rFonts w:asciiTheme="minorHAnsi" w:eastAsia="Times New Roman" w:hAnsiTheme="minorHAnsi" w:cs="Times New Roman"/>
          <w:lang w:val="de-DE" w:eastAsia="fr-FR"/>
        </w:rPr>
        <w:t xml:space="preserve"> Abwasser- und Oberflächenwasserbewirtschaftung; </w:t>
      </w:r>
    </w:p>
    <w:p w14:paraId="436A5B0C" w14:textId="62FC636E" w:rsidR="00BB070B" w:rsidRPr="000E33CF" w:rsidRDefault="00BB070B" w:rsidP="008F041F">
      <w:pPr>
        <w:spacing w:before="120"/>
        <w:ind w:left="2124" w:hanging="708"/>
        <w:jc w:val="both"/>
        <w:rPr>
          <w:rFonts w:asciiTheme="minorHAnsi" w:eastAsia="Times New Roman" w:hAnsiTheme="minorHAnsi" w:cs="Times New Roman"/>
          <w:lang w:val="de-DE" w:eastAsia="fr-FR"/>
        </w:rPr>
      </w:pPr>
      <w:r w:rsidRPr="008F041F">
        <w:rPr>
          <w:rFonts w:asciiTheme="minorHAnsi" w:eastAsia="Times New Roman" w:hAnsiTheme="minorHAnsi" w:cs="Times New Roman"/>
          <w:lang w:val="fr-FR" w:eastAsia="fr-FR"/>
        </w:rPr>
        <w:fldChar w:fldCharType="begin">
          <w:ffData>
            <w:name w:val="CaseACocher66"/>
            <w:enabled/>
            <w:calcOnExit w:val="0"/>
            <w:checkBox>
              <w:sizeAuto/>
              <w:default w:val="0"/>
            </w:checkBox>
          </w:ffData>
        </w:fldChar>
      </w:r>
      <w:r w:rsidRPr="000E33CF">
        <w:rPr>
          <w:rFonts w:asciiTheme="minorHAnsi" w:eastAsia="Times New Roman" w:hAnsiTheme="minorHAnsi" w:cs="Times New Roman"/>
          <w:lang w:val="de-DE" w:eastAsia="fr-FR"/>
        </w:rPr>
        <w:instrText xml:space="preserve"> FORMCHECKBOX </w:instrText>
      </w:r>
      <w:r w:rsidRPr="008F041F">
        <w:rPr>
          <w:rFonts w:asciiTheme="minorHAnsi" w:eastAsia="Times New Roman" w:hAnsiTheme="minorHAnsi" w:cs="Times New Roman"/>
          <w:lang w:val="fr-FR" w:eastAsia="fr-FR"/>
        </w:rPr>
      </w:r>
      <w:r w:rsidRPr="008F041F">
        <w:rPr>
          <w:rFonts w:asciiTheme="minorHAnsi" w:eastAsia="Times New Roman" w:hAnsiTheme="minorHAnsi" w:cs="Times New Roman"/>
          <w:lang w:val="fr-FR" w:eastAsia="fr-FR"/>
        </w:rPr>
        <w:fldChar w:fldCharType="separate"/>
      </w:r>
      <w:r w:rsidRPr="008F041F">
        <w:rPr>
          <w:rFonts w:asciiTheme="minorHAnsi" w:eastAsia="Times New Roman" w:hAnsiTheme="minorHAnsi" w:cs="Times New Roman"/>
          <w:lang w:val="fr-FR" w:eastAsia="fr-FR"/>
        </w:rPr>
        <w:fldChar w:fldCharType="end"/>
      </w:r>
      <w:r w:rsidRPr="000E33CF">
        <w:rPr>
          <w:rFonts w:asciiTheme="minorHAnsi" w:eastAsia="Times New Roman" w:hAnsiTheme="minorHAnsi" w:cs="Times New Roman"/>
          <w:lang w:val="de-DE" w:eastAsia="fr-FR"/>
        </w:rPr>
        <w:tab/>
        <w:t>d</w:t>
      </w:r>
      <w:r w:rsidR="008F041F" w:rsidRPr="000E33CF">
        <w:rPr>
          <w:rFonts w:asciiTheme="minorHAnsi" w:eastAsia="Times New Roman" w:hAnsiTheme="minorHAnsi" w:cs="Times New Roman"/>
          <w:lang w:val="de-DE" w:eastAsia="fr-FR"/>
        </w:rPr>
        <w:t>ie</w:t>
      </w:r>
      <w:r w:rsidRPr="000E33CF">
        <w:rPr>
          <w:rFonts w:asciiTheme="minorHAnsi" w:eastAsia="Times New Roman" w:hAnsiTheme="minorHAnsi" w:cs="Times New Roman"/>
          <w:lang w:val="de-DE" w:eastAsia="fr-FR"/>
        </w:rPr>
        <w:t xml:space="preserve"> öffentlichen Räume und Grünflächen;</w:t>
      </w:r>
    </w:p>
    <w:p w14:paraId="6233A490" w14:textId="4A6BFC35" w:rsidR="00BB070B" w:rsidRPr="000E33CF" w:rsidRDefault="00BB070B" w:rsidP="008F041F">
      <w:pPr>
        <w:spacing w:before="120"/>
        <w:ind w:left="2124" w:hanging="708"/>
        <w:jc w:val="both"/>
        <w:rPr>
          <w:rFonts w:asciiTheme="minorHAnsi" w:eastAsia="Times New Roman" w:hAnsiTheme="minorHAnsi" w:cs="Times New Roman"/>
          <w:lang w:val="de-DE" w:eastAsia="fr-FR"/>
        </w:rPr>
      </w:pPr>
      <w:r w:rsidRPr="008F041F">
        <w:rPr>
          <w:rFonts w:asciiTheme="minorHAnsi" w:eastAsia="Times New Roman" w:hAnsiTheme="minorHAnsi" w:cs="Times New Roman"/>
          <w:lang w:val="fr-FR" w:eastAsia="fr-FR"/>
        </w:rPr>
        <w:fldChar w:fldCharType="begin">
          <w:ffData>
            <w:name w:val="CaseACocher66"/>
            <w:enabled/>
            <w:calcOnExit w:val="0"/>
            <w:checkBox>
              <w:sizeAuto/>
              <w:default w:val="0"/>
            </w:checkBox>
          </w:ffData>
        </w:fldChar>
      </w:r>
      <w:r w:rsidRPr="000E33CF">
        <w:rPr>
          <w:rFonts w:asciiTheme="minorHAnsi" w:eastAsia="Times New Roman" w:hAnsiTheme="minorHAnsi" w:cs="Times New Roman"/>
          <w:lang w:val="de-DE" w:eastAsia="fr-FR"/>
        </w:rPr>
        <w:instrText xml:space="preserve"> FORMCHECKBOX </w:instrText>
      </w:r>
      <w:r w:rsidRPr="008F041F">
        <w:rPr>
          <w:rFonts w:asciiTheme="minorHAnsi" w:eastAsia="Times New Roman" w:hAnsiTheme="minorHAnsi" w:cs="Times New Roman"/>
          <w:lang w:val="fr-FR" w:eastAsia="fr-FR"/>
        </w:rPr>
      </w:r>
      <w:r w:rsidRPr="008F041F">
        <w:rPr>
          <w:rFonts w:asciiTheme="minorHAnsi" w:eastAsia="Times New Roman" w:hAnsiTheme="minorHAnsi" w:cs="Times New Roman"/>
          <w:lang w:val="fr-FR" w:eastAsia="fr-FR"/>
        </w:rPr>
        <w:fldChar w:fldCharType="separate"/>
      </w:r>
      <w:r w:rsidRPr="008F041F">
        <w:rPr>
          <w:rFonts w:asciiTheme="minorHAnsi" w:eastAsia="Times New Roman" w:hAnsiTheme="minorHAnsi" w:cs="Times New Roman"/>
          <w:lang w:val="fr-FR" w:eastAsia="fr-FR"/>
        </w:rPr>
        <w:fldChar w:fldCharType="end"/>
      </w:r>
      <w:r w:rsidRPr="000E33CF">
        <w:rPr>
          <w:rFonts w:asciiTheme="minorHAnsi" w:eastAsia="Times New Roman" w:hAnsiTheme="minorHAnsi" w:cs="Times New Roman"/>
          <w:lang w:val="de-DE" w:eastAsia="fr-FR"/>
        </w:rPr>
        <w:tab/>
        <w:t>d</w:t>
      </w:r>
      <w:r w:rsidR="008F041F" w:rsidRPr="000E33CF">
        <w:rPr>
          <w:rFonts w:asciiTheme="minorHAnsi" w:eastAsia="Times New Roman" w:hAnsiTheme="minorHAnsi" w:cs="Times New Roman"/>
          <w:lang w:val="de-DE" w:eastAsia="fr-FR"/>
        </w:rPr>
        <w:t>ie</w:t>
      </w:r>
      <w:r w:rsidRPr="000E33CF">
        <w:rPr>
          <w:rFonts w:asciiTheme="minorHAnsi" w:eastAsia="Times New Roman" w:hAnsiTheme="minorHAnsi" w:cs="Times New Roman"/>
          <w:lang w:val="de-DE" w:eastAsia="fr-FR"/>
        </w:rPr>
        <w:t xml:space="preserve"> Parzellenaufteilung und d</w:t>
      </w:r>
      <w:r w:rsidR="008F041F" w:rsidRPr="000E33CF">
        <w:rPr>
          <w:rFonts w:asciiTheme="minorHAnsi" w:eastAsia="Times New Roman" w:hAnsiTheme="minorHAnsi" w:cs="Times New Roman"/>
          <w:lang w:val="de-DE" w:eastAsia="fr-FR"/>
        </w:rPr>
        <w:t xml:space="preserve">ie </w:t>
      </w:r>
      <w:r w:rsidRPr="000E33CF">
        <w:rPr>
          <w:rFonts w:asciiTheme="minorHAnsi" w:eastAsia="Times New Roman" w:hAnsiTheme="minorHAnsi" w:cs="Times New Roman"/>
          <w:lang w:val="de-DE" w:eastAsia="fr-FR"/>
        </w:rPr>
        <w:t>Zweckbestimmungen;</w:t>
      </w:r>
    </w:p>
    <w:p w14:paraId="2C31A531" w14:textId="241749A2" w:rsidR="00BB070B" w:rsidRPr="000E33CF" w:rsidRDefault="00BB070B" w:rsidP="008F041F">
      <w:pPr>
        <w:spacing w:before="120"/>
        <w:ind w:left="2124" w:hanging="708"/>
        <w:jc w:val="both"/>
        <w:rPr>
          <w:rFonts w:asciiTheme="minorHAnsi" w:eastAsia="Times New Roman" w:hAnsiTheme="minorHAnsi" w:cs="Times New Roman"/>
          <w:lang w:val="de-DE" w:eastAsia="fr-FR"/>
        </w:rPr>
      </w:pPr>
      <w:r w:rsidRPr="008F041F">
        <w:rPr>
          <w:rFonts w:asciiTheme="minorHAnsi" w:eastAsia="Times New Roman" w:hAnsiTheme="minorHAnsi" w:cs="Times New Roman"/>
          <w:lang w:val="fr-FR" w:eastAsia="fr-FR"/>
        </w:rPr>
        <w:fldChar w:fldCharType="begin">
          <w:ffData>
            <w:name w:val="CaseACocher66"/>
            <w:enabled/>
            <w:calcOnExit w:val="0"/>
            <w:checkBox>
              <w:sizeAuto/>
              <w:default w:val="0"/>
            </w:checkBox>
          </w:ffData>
        </w:fldChar>
      </w:r>
      <w:r w:rsidRPr="000E33CF">
        <w:rPr>
          <w:rFonts w:asciiTheme="minorHAnsi" w:eastAsia="Times New Roman" w:hAnsiTheme="minorHAnsi" w:cs="Times New Roman"/>
          <w:lang w:val="de-DE" w:eastAsia="fr-FR"/>
        </w:rPr>
        <w:instrText xml:space="preserve"> FORMCHECKBOX </w:instrText>
      </w:r>
      <w:r w:rsidRPr="008F041F">
        <w:rPr>
          <w:rFonts w:asciiTheme="minorHAnsi" w:eastAsia="Times New Roman" w:hAnsiTheme="minorHAnsi" w:cs="Times New Roman"/>
          <w:lang w:val="fr-FR" w:eastAsia="fr-FR"/>
        </w:rPr>
      </w:r>
      <w:r w:rsidRPr="008F041F">
        <w:rPr>
          <w:rFonts w:asciiTheme="minorHAnsi" w:eastAsia="Times New Roman" w:hAnsiTheme="minorHAnsi" w:cs="Times New Roman"/>
          <w:lang w:val="fr-FR" w:eastAsia="fr-FR"/>
        </w:rPr>
        <w:fldChar w:fldCharType="separate"/>
      </w:r>
      <w:r w:rsidRPr="008F041F">
        <w:rPr>
          <w:rFonts w:asciiTheme="minorHAnsi" w:eastAsia="Times New Roman" w:hAnsiTheme="minorHAnsi" w:cs="Times New Roman"/>
          <w:lang w:val="fr-FR" w:eastAsia="fr-FR"/>
        </w:rPr>
        <w:fldChar w:fldCharType="end"/>
      </w:r>
      <w:r w:rsidRPr="000E33CF">
        <w:rPr>
          <w:rFonts w:asciiTheme="minorHAnsi" w:eastAsia="Times New Roman" w:hAnsiTheme="minorHAnsi" w:cs="Times New Roman"/>
          <w:lang w:val="de-DE" w:eastAsia="fr-FR"/>
        </w:rPr>
        <w:tab/>
        <w:t>d</w:t>
      </w:r>
      <w:r w:rsidR="008F041F" w:rsidRPr="000E33CF">
        <w:rPr>
          <w:rFonts w:asciiTheme="minorHAnsi" w:eastAsia="Times New Roman" w:hAnsiTheme="minorHAnsi" w:cs="Times New Roman"/>
          <w:lang w:val="de-DE" w:eastAsia="fr-FR"/>
        </w:rPr>
        <w:t>ie</w:t>
      </w:r>
      <w:r w:rsidRPr="000E33CF">
        <w:rPr>
          <w:rFonts w:asciiTheme="minorHAnsi" w:eastAsia="Times New Roman" w:hAnsiTheme="minorHAnsi" w:cs="Times New Roman"/>
          <w:lang w:val="de-DE" w:eastAsia="fr-FR"/>
        </w:rPr>
        <w:t xml:space="preserve"> ökologische Struktur einschließlich der Anpflanzungen.</w:t>
      </w:r>
    </w:p>
    <w:p w14:paraId="49FC7004" w14:textId="77777777" w:rsidR="008F041F" w:rsidRPr="000E33CF" w:rsidRDefault="008F041F" w:rsidP="008F041F">
      <w:pPr>
        <w:spacing w:before="120"/>
        <w:ind w:left="2124" w:hanging="708"/>
        <w:jc w:val="both"/>
        <w:rPr>
          <w:rFonts w:asciiTheme="minorHAnsi" w:eastAsia="Times New Roman" w:hAnsiTheme="minorHAnsi" w:cs="Times New Roman"/>
          <w:lang w:val="de-DE" w:eastAsia="fr-FR"/>
        </w:rPr>
      </w:pPr>
    </w:p>
    <w:p w14:paraId="62DADE49" w14:textId="77777777" w:rsidR="00BB070B" w:rsidRPr="00747336" w:rsidRDefault="00BB070B" w:rsidP="00BB070B">
      <w:pPr>
        <w:spacing w:before="120"/>
        <w:ind w:left="1418"/>
        <w:jc w:val="both"/>
        <w:rPr>
          <w:rFonts w:asciiTheme="minorHAnsi" w:eastAsia="Times New Roman" w:hAnsiTheme="minorHAnsi" w:cs="Times New Roman"/>
          <w:lang w:val="de-DE" w:eastAsia="fr-FR"/>
        </w:rPr>
      </w:pPr>
      <w:r>
        <w:rPr>
          <w:rFonts w:asciiTheme="minorHAnsi" w:eastAsia="Times New Roman" w:hAnsiTheme="minorHAnsi" w:cs="Times New Roman"/>
          <w:lang w:val="de-DE" w:eastAsia="fr-FR"/>
        </w:rPr>
        <w:lastRenderedPageBreak/>
        <w:t>Wenn es ein lokales Orientierungsschema gibt, dann sind die Anweisungen bezüglich des Verkehrsnetzes, der technischen Infrastrukturen und Netze sowie der Abwasser- und Oberflächenwasserbewirtschaftung, der öffentlichen Räume und Grünflächen sowie der ökologischen Struktur nicht notwendig.</w:t>
      </w:r>
    </w:p>
    <w:p w14:paraId="478B8098" w14:textId="17AADCF1" w:rsidR="00BB070B" w:rsidRPr="00747336" w:rsidRDefault="00BB070B" w:rsidP="00E072AD">
      <w:pPr>
        <w:spacing w:before="120"/>
        <w:ind w:left="1418"/>
        <w:jc w:val="both"/>
        <w:rPr>
          <w:rFonts w:asciiTheme="minorHAnsi" w:eastAsia="Times New Roman" w:hAnsiTheme="minorHAnsi" w:cs="Times New Roman"/>
          <w:lang w:val="de-DE" w:eastAsia="fr-FR"/>
        </w:rPr>
      </w:pPr>
      <w:r>
        <w:rPr>
          <w:rFonts w:asciiTheme="minorHAnsi" w:eastAsia="Times New Roman" w:hAnsiTheme="minorHAnsi" w:cs="Times New Roman"/>
          <w:lang w:val="de-DE" w:eastAsia="fr-FR"/>
        </w:rPr>
        <w:t>Wenn der Antrag nicht die Schaffung oder Verbreitung eines Gemeindewegs / einer Gemeindestraße, noch die Schaffung oder Verbreitung eines Regionalwegs / einer Regionalstraße voraussetzt, dann sind die Anweisungen bezüglich des Verkehrsnetzes, der technischen Infrastrukturen und Netze sowie der Abwasser- und Oberflächenwasserbewirtschaftung, der öffentlichen Räume und Grünflächen nicht notwendig.</w:t>
      </w:r>
    </w:p>
    <w:p w14:paraId="6CEAD73A" w14:textId="77777777" w:rsidR="00BB070B" w:rsidRPr="00747336" w:rsidRDefault="00BB070B" w:rsidP="00BB070B">
      <w:pPr>
        <w:ind w:left="709" w:hanging="708"/>
        <w:jc w:val="both"/>
        <w:rPr>
          <w:rFonts w:asciiTheme="minorHAnsi" w:eastAsia="Times New Roman" w:hAnsiTheme="minorHAnsi" w:cs="Times New Roman"/>
          <w:i/>
          <w:lang w:val="de-DE" w:eastAsia="fr-FR"/>
        </w:rPr>
      </w:pPr>
    </w:p>
    <w:p w14:paraId="0265996F" w14:textId="7CD4303E" w:rsidR="00E072AD" w:rsidRPr="00747336" w:rsidRDefault="00BB070B" w:rsidP="00E072AD">
      <w:pPr>
        <w:ind w:left="709" w:hanging="708"/>
        <w:jc w:val="both"/>
        <w:rPr>
          <w:rFonts w:asciiTheme="minorHAnsi" w:eastAsia="Times New Roman" w:hAnsiTheme="minorHAnsi" w:cs="Times New Roman"/>
          <w:lang w:val="de-DE" w:eastAsia="fr-FR"/>
        </w:rPr>
      </w:pPr>
      <w:r>
        <w:rPr>
          <w:rFonts w:asciiTheme="minorHAnsi" w:eastAsia="Times New Roman" w:hAnsiTheme="minorHAnsi" w:cs="Times New Roman"/>
          <w:lang w:val="fr-FR" w:eastAsia="fr-FR"/>
        </w:rPr>
        <w:fldChar w:fldCharType="begin">
          <w:ffData>
            <w:name w:val="CaseACocher34"/>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 xml:space="preserve">gegebenenfalls die technische Akte bezüglich der Änderung </w:t>
      </w:r>
      <w:r w:rsidR="00E072AD">
        <w:rPr>
          <w:rFonts w:asciiTheme="minorHAnsi" w:eastAsia="Times New Roman" w:hAnsiTheme="minorHAnsi" w:cs="Times New Roman"/>
          <w:lang w:val="de-DE" w:eastAsia="fr-FR"/>
        </w:rPr>
        <w:t>d</w:t>
      </w:r>
      <w:r>
        <w:rPr>
          <w:rFonts w:asciiTheme="minorHAnsi" w:eastAsia="Times New Roman" w:hAnsiTheme="minorHAnsi" w:cs="Times New Roman"/>
          <w:lang w:val="de-DE" w:eastAsia="fr-FR"/>
        </w:rPr>
        <w:t xml:space="preserve">er </w:t>
      </w:r>
      <w:r w:rsidR="00E072AD">
        <w:rPr>
          <w:rFonts w:asciiTheme="minorHAnsi" w:eastAsia="Times New Roman" w:hAnsiTheme="minorHAnsi" w:cs="Times New Roman"/>
          <w:lang w:val="de-DE" w:eastAsia="fr-FR"/>
        </w:rPr>
        <w:t xml:space="preserve">bestehenden </w:t>
      </w:r>
      <w:r>
        <w:rPr>
          <w:rFonts w:asciiTheme="minorHAnsi" w:eastAsia="Times New Roman" w:hAnsiTheme="minorHAnsi" w:cs="Times New Roman"/>
          <w:lang w:val="de-DE" w:eastAsia="fr-FR"/>
        </w:rPr>
        <w:t>kommunalen Straße, mit:</w:t>
      </w:r>
      <w:r w:rsidRPr="00747336">
        <w:rPr>
          <w:rFonts w:asciiTheme="minorHAnsi" w:eastAsia="Times New Roman" w:hAnsiTheme="minorHAnsi" w:cs="Times New Roman"/>
          <w:lang w:val="de-DE" w:eastAsia="fr-FR"/>
        </w:rPr>
        <w:t xml:space="preserve"> </w:t>
      </w:r>
    </w:p>
    <w:p w14:paraId="78370CEE" w14:textId="77777777" w:rsidR="00BB070B" w:rsidRPr="00747336" w:rsidRDefault="00BB070B" w:rsidP="00BB070B">
      <w:pPr>
        <w:pStyle w:val="StylePremireligne063cm"/>
        <w:tabs>
          <w:tab w:val="left" w:pos="1418"/>
        </w:tabs>
        <w:ind w:left="1418" w:hanging="709"/>
        <w:rPr>
          <w:rFonts w:asciiTheme="minorHAnsi" w:hAnsiTheme="minorHAnsi"/>
          <w:sz w:val="22"/>
          <w:szCs w:val="22"/>
          <w:highlight w:val="yellow"/>
          <w:lang w:val="de-DE"/>
        </w:rPr>
      </w:pPr>
      <w:r>
        <w:rPr>
          <w:rFonts w:asciiTheme="minorHAnsi" w:hAnsiTheme="minorHAnsi"/>
          <w:sz w:val="22"/>
          <w:szCs w:val="22"/>
        </w:rPr>
        <w:fldChar w:fldCharType="begin">
          <w:ffData>
            <w:name w:val="CaseACocher26"/>
            <w:enabled/>
            <w:calcOnExit w:val="0"/>
            <w:checkBox>
              <w:sizeAuto/>
              <w:default w:val="0"/>
            </w:checkBox>
          </w:ffData>
        </w:fldChar>
      </w:r>
      <w:r w:rsidRPr="00747336">
        <w:rPr>
          <w:rFonts w:asciiTheme="minorHAnsi" w:hAnsiTheme="minorHAnsi"/>
          <w:sz w:val="22"/>
          <w:szCs w:val="22"/>
          <w:lang w:val="de-DE"/>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sidRPr="00747336">
        <w:rPr>
          <w:rFonts w:asciiTheme="minorHAnsi" w:hAnsiTheme="minorHAnsi"/>
          <w:sz w:val="22"/>
          <w:szCs w:val="22"/>
          <w:lang w:val="de-DE"/>
        </w:rPr>
        <w:tab/>
      </w:r>
      <w:r>
        <w:rPr>
          <w:rFonts w:asciiTheme="minorHAnsi" w:hAnsiTheme="minorHAnsi"/>
          <w:sz w:val="22"/>
          <w:szCs w:val="22"/>
          <w:lang w:val="de-DE"/>
        </w:rPr>
        <w:t>Grundriss und Längsschnitten im Maßstab 1:200 oder 1:1000;</w:t>
      </w:r>
    </w:p>
    <w:p w14:paraId="72F7FCFF" w14:textId="77777777" w:rsidR="00BB070B" w:rsidRPr="00747336" w:rsidRDefault="00BB070B" w:rsidP="00BB070B">
      <w:pPr>
        <w:pStyle w:val="StylePremireligne063cm"/>
        <w:ind w:left="709" w:firstLine="0"/>
        <w:rPr>
          <w:rFonts w:asciiTheme="minorHAnsi" w:hAnsiTheme="minorHAnsi"/>
          <w:sz w:val="22"/>
          <w:szCs w:val="22"/>
          <w:highlight w:val="yellow"/>
          <w:lang w:val="de-DE"/>
        </w:rPr>
      </w:pPr>
    </w:p>
    <w:p w14:paraId="2EB1AA44" w14:textId="77777777" w:rsidR="00BB070B" w:rsidRPr="00747336" w:rsidRDefault="00BB070B" w:rsidP="00BB070B">
      <w:pPr>
        <w:pStyle w:val="StylePremireligne063cm"/>
        <w:tabs>
          <w:tab w:val="left" w:pos="1418"/>
        </w:tabs>
        <w:ind w:left="709" w:firstLine="0"/>
        <w:rPr>
          <w:rFonts w:asciiTheme="minorHAnsi" w:hAnsiTheme="minorHAnsi"/>
          <w:sz w:val="22"/>
          <w:szCs w:val="22"/>
          <w:lang w:val="de-DE"/>
        </w:rPr>
      </w:pPr>
      <w:r>
        <w:rPr>
          <w:rFonts w:asciiTheme="minorHAnsi" w:hAnsiTheme="minorHAnsi"/>
          <w:sz w:val="22"/>
          <w:szCs w:val="22"/>
        </w:rPr>
        <w:fldChar w:fldCharType="begin">
          <w:ffData>
            <w:name w:val="CaseACocher96"/>
            <w:enabled/>
            <w:calcOnExit w:val="0"/>
            <w:checkBox>
              <w:sizeAuto/>
              <w:default w:val="0"/>
            </w:checkBox>
          </w:ffData>
        </w:fldChar>
      </w:r>
      <w:r w:rsidRPr="00747336">
        <w:rPr>
          <w:rFonts w:asciiTheme="minorHAnsi" w:hAnsiTheme="minorHAnsi"/>
          <w:sz w:val="22"/>
          <w:szCs w:val="22"/>
          <w:lang w:val="de-DE"/>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sidRPr="00747336">
        <w:rPr>
          <w:rFonts w:asciiTheme="minorHAnsi" w:hAnsiTheme="minorHAnsi"/>
          <w:sz w:val="22"/>
          <w:szCs w:val="22"/>
          <w:lang w:val="de-DE"/>
        </w:rPr>
        <w:tab/>
      </w:r>
      <w:r>
        <w:rPr>
          <w:rFonts w:asciiTheme="minorHAnsi" w:hAnsiTheme="minorHAnsi"/>
          <w:sz w:val="22"/>
          <w:szCs w:val="22"/>
          <w:lang w:val="de-DE"/>
        </w:rPr>
        <w:t>Querprofilen im Maßstab 1:100 oder 1:50;</w:t>
      </w:r>
    </w:p>
    <w:p w14:paraId="70DDAE45" w14:textId="77777777" w:rsidR="00BB070B" w:rsidRPr="00747336" w:rsidRDefault="00BB070B" w:rsidP="00BB070B">
      <w:pPr>
        <w:pStyle w:val="StylePremireligne063cm"/>
        <w:tabs>
          <w:tab w:val="left" w:pos="1418"/>
        </w:tabs>
        <w:ind w:left="709" w:firstLine="0"/>
        <w:rPr>
          <w:rFonts w:asciiTheme="minorHAnsi" w:hAnsiTheme="minorHAnsi"/>
          <w:sz w:val="22"/>
          <w:szCs w:val="22"/>
          <w:vertAlign w:val="superscript"/>
          <w:lang w:val="de-DE"/>
        </w:rPr>
      </w:pPr>
    </w:p>
    <w:p w14:paraId="0373766B" w14:textId="77777777" w:rsidR="00BB070B" w:rsidRPr="00747336" w:rsidRDefault="00BB070B" w:rsidP="00BB070B">
      <w:pPr>
        <w:pStyle w:val="StylePremireligne063cm"/>
        <w:tabs>
          <w:tab w:val="left" w:pos="1418"/>
        </w:tabs>
        <w:ind w:left="1418" w:hanging="709"/>
        <w:rPr>
          <w:rStyle w:val="Style135pt"/>
          <w:sz w:val="22"/>
          <w:lang w:val="de-DE"/>
        </w:rPr>
      </w:pPr>
      <w:r w:rsidRPr="00747336">
        <w:rPr>
          <w:rFonts w:asciiTheme="minorHAnsi" w:hAnsiTheme="minorHAnsi"/>
          <w:sz w:val="22"/>
          <w:szCs w:val="22"/>
          <w:vertAlign w:val="superscript"/>
          <w:lang w:val="de-DE"/>
        </w:rPr>
        <w:t xml:space="preserve"> </w:t>
      </w:r>
      <w:r>
        <w:rPr>
          <w:rStyle w:val="Style135pt"/>
          <w:rFonts w:asciiTheme="minorHAnsi" w:hAnsiTheme="minorHAnsi"/>
          <w:sz w:val="22"/>
          <w:szCs w:val="22"/>
        </w:rPr>
        <w:fldChar w:fldCharType="begin">
          <w:ffData>
            <w:name w:val="CaseACocher35"/>
            <w:enabled/>
            <w:calcOnExit w:val="0"/>
            <w:checkBox>
              <w:sizeAuto/>
              <w:default w:val="0"/>
            </w:checkBox>
          </w:ffData>
        </w:fldChar>
      </w:r>
      <w:r w:rsidRPr="00747336">
        <w:rPr>
          <w:rStyle w:val="Style135pt"/>
          <w:rFonts w:asciiTheme="minorHAnsi" w:hAnsiTheme="minorHAnsi"/>
          <w:sz w:val="22"/>
          <w:szCs w:val="22"/>
          <w:lang w:val="de-DE"/>
        </w:rPr>
        <w:instrText xml:space="preserve"> FORMCHECKBOX </w:instrText>
      </w:r>
      <w:r>
        <w:rPr>
          <w:rStyle w:val="Style135pt"/>
          <w:rFonts w:asciiTheme="minorHAnsi" w:hAnsiTheme="minorHAnsi"/>
          <w:sz w:val="22"/>
          <w:szCs w:val="22"/>
        </w:rPr>
      </w:r>
      <w:r>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747336">
        <w:rPr>
          <w:rStyle w:val="Style135pt"/>
          <w:rFonts w:asciiTheme="minorHAnsi" w:hAnsiTheme="minorHAnsi"/>
          <w:sz w:val="22"/>
          <w:szCs w:val="22"/>
          <w:lang w:val="de-DE"/>
        </w:rPr>
        <w:t xml:space="preserve">      </w:t>
      </w:r>
      <w:r w:rsidRPr="00747336">
        <w:rPr>
          <w:rStyle w:val="Style135pt"/>
          <w:rFonts w:asciiTheme="minorHAnsi" w:hAnsiTheme="minorHAnsi"/>
          <w:sz w:val="22"/>
          <w:szCs w:val="22"/>
          <w:lang w:val="de-DE"/>
        </w:rPr>
        <w:tab/>
      </w:r>
      <w:r>
        <w:rPr>
          <w:rStyle w:val="Style135pt"/>
          <w:rFonts w:asciiTheme="minorHAnsi" w:hAnsiTheme="minorHAnsi"/>
          <w:sz w:val="22"/>
          <w:szCs w:val="22"/>
          <w:lang w:val="de-DE"/>
        </w:rPr>
        <w:t>einem Musterquerschnitt mit den geplanten Baustoffen; Letzterer kann auf der Grundlage eines von der zuständigen Behörde auferlegten Lastenhefts bestimmt werden.</w:t>
      </w:r>
    </w:p>
    <w:p w14:paraId="1CF335F1" w14:textId="77777777" w:rsidR="00BB070B" w:rsidRPr="00747336" w:rsidRDefault="00BB070B" w:rsidP="00BB070B">
      <w:pPr>
        <w:pStyle w:val="StylePremireligne063cm"/>
        <w:tabs>
          <w:tab w:val="left" w:pos="1418"/>
        </w:tabs>
        <w:ind w:firstLine="0"/>
        <w:rPr>
          <w:rStyle w:val="Style135pt"/>
          <w:sz w:val="22"/>
          <w:lang w:val="de-DE"/>
        </w:rPr>
      </w:pPr>
    </w:p>
    <w:p w14:paraId="39691B18" w14:textId="551FBB05" w:rsidR="00BB070B" w:rsidRPr="00747336" w:rsidRDefault="00BB070B" w:rsidP="00747336">
      <w:pPr>
        <w:ind w:left="705" w:hanging="705"/>
        <w:jc w:val="both"/>
        <w:rPr>
          <w:rFonts w:eastAsia="Times New Roman" w:cs="Times New Roman"/>
          <w:lang w:val="de-DE" w:eastAsia="fr-FR"/>
        </w:rPr>
      </w:pPr>
      <w:r>
        <w:rPr>
          <w:rFonts w:asciiTheme="minorHAnsi" w:eastAsia="Times New Roman" w:hAnsiTheme="minorHAnsi" w:cs="Times New Roman"/>
          <w:lang w:val="fr-FR" w:eastAsia="fr-FR"/>
        </w:rPr>
        <w:fldChar w:fldCharType="begin">
          <w:ffData>
            <w:name w:val="CaseACocher34"/>
            <w:enabled/>
            <w:calcOnExit w:val="0"/>
            <w:checkBox>
              <w:sizeAuto/>
              <w:default w:val="0"/>
            </w:checkBox>
          </w:ffData>
        </w:fldChar>
      </w:r>
      <w:r w:rsidRPr="00747336">
        <w:rPr>
          <w:rFonts w:asciiTheme="minorHAnsi" w:eastAsia="Times New Roman" w:hAnsiTheme="minorHAnsi" w:cs="Times New Roman"/>
          <w:lang w:val="de-DE" w:eastAsia="fr-FR"/>
        </w:rPr>
        <w:instrText xml:space="preserve"> FORMCHECKBOX </w:instrText>
      </w:r>
      <w:r>
        <w:rPr>
          <w:rFonts w:asciiTheme="minorHAnsi" w:eastAsia="Times New Roman" w:hAnsiTheme="minorHAnsi" w:cs="Times New Roman"/>
          <w:lang w:val="fr-FR" w:eastAsia="fr-FR"/>
        </w:rPr>
      </w:r>
      <w:r>
        <w:rPr>
          <w:rFonts w:asciiTheme="minorHAnsi" w:eastAsia="Times New Roman" w:hAnsiTheme="minorHAnsi" w:cs="Times New Roman"/>
          <w:lang w:val="fr-FR" w:eastAsia="fr-FR"/>
        </w:rPr>
        <w:fldChar w:fldCharType="separate"/>
      </w:r>
      <w:r>
        <w:rPr>
          <w:rFonts w:asciiTheme="minorHAnsi" w:eastAsia="Times New Roman" w:hAnsiTheme="minorHAnsi" w:cs="Times New Roman"/>
          <w:lang w:val="fr-FR" w:eastAsia="fr-FR"/>
        </w:rPr>
        <w:fldChar w:fldCharType="end"/>
      </w:r>
      <w:r w:rsidRPr="00747336">
        <w:rPr>
          <w:rFonts w:asciiTheme="minorHAnsi" w:eastAsia="Times New Roman" w:hAnsiTheme="minorHAnsi" w:cs="Times New Roman"/>
          <w:lang w:val="de-DE" w:eastAsia="fr-FR"/>
        </w:rPr>
        <w:tab/>
      </w:r>
      <w:r>
        <w:rPr>
          <w:rFonts w:asciiTheme="minorHAnsi" w:eastAsia="Times New Roman" w:hAnsiTheme="minorHAnsi" w:cs="Times New Roman"/>
          <w:lang w:val="de-DE" w:eastAsia="fr-FR"/>
        </w:rPr>
        <w:t>wenn das Projekt die Erweiterung oder Änderung einer kommunalen oder regionalen Straße umfasst, die Stellungnahme der betroffenen (Energie-)Netzbetreiber über die technische Machbarkeit des Projekts;</w:t>
      </w:r>
    </w:p>
    <w:p w14:paraId="4A26F645" w14:textId="77777777" w:rsidR="00B37AFC" w:rsidRPr="004325F2" w:rsidRDefault="00B37AFC" w:rsidP="00B6642B">
      <w:pPr>
        <w:rPr>
          <w:rFonts w:asciiTheme="minorHAnsi" w:hAnsiTheme="minorHAnsi"/>
          <w:lang w:val="de-DE"/>
        </w:rPr>
      </w:pPr>
    </w:p>
    <w:p w14:paraId="53C2A30F" w14:textId="77777777" w:rsidR="0075737F" w:rsidRPr="004325F2" w:rsidRDefault="00EB05FF" w:rsidP="007F1D6A">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sz w:val="26"/>
          <w:szCs w:val="26"/>
          <w:lang w:val="de-DE"/>
        </w:rPr>
      </w:pPr>
      <w:r w:rsidRPr="004325F2">
        <w:rPr>
          <w:rFonts w:asciiTheme="minorHAnsi" w:hAnsiTheme="minorHAnsi"/>
          <w:b/>
          <w:sz w:val="26"/>
          <w:szCs w:val="26"/>
          <w:lang w:val="de-DE"/>
        </w:rPr>
        <w:t>Die Pläne werden nummeriert und auf das Normformat von 21 auf 29,7 cm gefaltet.</w:t>
      </w:r>
    </w:p>
    <w:p w14:paraId="786533E1" w14:textId="77777777" w:rsidR="003D59A3" w:rsidRPr="003D59A3" w:rsidRDefault="003D59A3" w:rsidP="003D59A3">
      <w:pPr>
        <w:jc w:val="both"/>
        <w:rPr>
          <w:rFonts w:asciiTheme="minorHAnsi" w:eastAsia="Times New Roman" w:hAnsiTheme="minorHAnsi" w:cs="Times New Roman"/>
          <w:bCs/>
          <w:sz w:val="32"/>
          <w:szCs w:val="32"/>
          <w:lang w:val="de-DE" w:eastAsia="fr-FR"/>
        </w:rPr>
      </w:pPr>
      <w:bookmarkStart w:id="0" w:name="_Hlk26889289"/>
      <w:bookmarkStart w:id="1" w:name="_Hlk26889863"/>
    </w:p>
    <w:p w14:paraId="6667F043" w14:textId="1A884253" w:rsidR="003D59A3" w:rsidRDefault="003D59A3" w:rsidP="003D59A3">
      <w:pPr>
        <w:jc w:val="both"/>
        <w:rPr>
          <w:rFonts w:asciiTheme="minorHAnsi" w:eastAsia="Times New Roman" w:hAnsiTheme="minorHAnsi" w:cs="Times New Roman"/>
          <w:b/>
          <w:sz w:val="36"/>
          <w:szCs w:val="36"/>
          <w:lang w:val="de-DE" w:eastAsia="fr-FR"/>
        </w:rPr>
      </w:pPr>
      <w:r>
        <w:rPr>
          <w:rFonts w:asciiTheme="minorHAnsi" w:eastAsia="Times New Roman" w:hAnsiTheme="minorHAnsi" w:cs="Times New Roman"/>
          <w:b/>
          <w:sz w:val="36"/>
          <w:szCs w:val="36"/>
          <w:lang w:val="de-DE" w:eastAsia="fr-FR"/>
        </w:rPr>
        <w:t>Feld 13 - Unterschriften</w:t>
      </w:r>
    </w:p>
    <w:p w14:paraId="3C792650" w14:textId="77777777" w:rsidR="003D59A3" w:rsidRDefault="003D59A3" w:rsidP="003D59A3">
      <w:pPr>
        <w:tabs>
          <w:tab w:val="left" w:pos="720"/>
          <w:tab w:val="left" w:leader="dot" w:pos="2835"/>
          <w:tab w:val="left" w:leader="dot" w:pos="6237"/>
          <w:tab w:val="left" w:leader="dot" w:pos="9072"/>
        </w:tabs>
        <w:jc w:val="both"/>
        <w:rPr>
          <w:rFonts w:asciiTheme="minorHAnsi" w:hAnsiTheme="minorHAnsi"/>
          <w:lang w:val="de-DE"/>
        </w:rPr>
      </w:pPr>
    </w:p>
    <w:p w14:paraId="0EBF9B17" w14:textId="77777777" w:rsidR="003D59A3" w:rsidRDefault="003D59A3" w:rsidP="003D59A3">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imes New Roman"/>
          <w:lang w:val="de-DE"/>
        </w:rPr>
      </w:pPr>
      <w:r>
        <w:rPr>
          <w:rFonts w:asciiTheme="minorHAnsi" w:hAnsiTheme="minorHAnsi"/>
          <w:lang w:val="de-DE"/>
        </w:rPr>
        <w:t>Ich verpflichte mich, die gegebenenfalls durch andere Gesetze, Dekrete oder Verordnungen auferlegten Zulassungen oder Genehmigungen zu beantragen.</w:t>
      </w:r>
    </w:p>
    <w:p w14:paraId="67AD7488" w14:textId="77777777" w:rsidR="003D59A3" w:rsidRDefault="003D59A3" w:rsidP="003D59A3">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imes New Roman"/>
          <w:lang w:val="de-DE"/>
        </w:rPr>
      </w:pPr>
    </w:p>
    <w:p w14:paraId="045C6192" w14:textId="77777777" w:rsidR="003D59A3" w:rsidRDefault="003D59A3" w:rsidP="003D59A3">
      <w:pPr>
        <w:pBdr>
          <w:top w:val="single" w:sz="4" w:space="1" w:color="auto"/>
          <w:left w:val="single" w:sz="4" w:space="4" w:color="auto"/>
          <w:bottom w:val="single" w:sz="4" w:space="1" w:color="auto"/>
          <w:right w:val="single" w:sz="4" w:space="4" w:color="auto"/>
        </w:pBdr>
        <w:rPr>
          <w:rFonts w:asciiTheme="minorHAnsi" w:hAnsiTheme="minorHAnsi"/>
          <w:b/>
          <w:lang w:val="de-DE"/>
        </w:rPr>
      </w:pPr>
      <w:r>
        <w:rPr>
          <w:rFonts w:asciiTheme="minorHAnsi" w:hAnsiTheme="minorHAnsi"/>
          <w:b/>
          <w:lang w:val="de-DE"/>
        </w:rPr>
        <w:t xml:space="preserve">Unterschrift des Antragstellers oder des </w:t>
      </w:r>
      <w:proofErr w:type="spellStart"/>
      <w:r>
        <w:rPr>
          <w:rFonts w:asciiTheme="minorHAnsi" w:hAnsiTheme="minorHAnsi"/>
          <w:b/>
          <w:lang w:val="de-DE"/>
        </w:rPr>
        <w:t>Mandatträgers</w:t>
      </w:r>
      <w:proofErr w:type="spellEnd"/>
    </w:p>
    <w:p w14:paraId="6717E18C" w14:textId="77777777" w:rsidR="003D59A3" w:rsidRDefault="003D59A3" w:rsidP="003D59A3">
      <w:pPr>
        <w:pBdr>
          <w:top w:val="single" w:sz="4" w:space="1" w:color="auto"/>
          <w:left w:val="single" w:sz="4" w:space="4" w:color="auto"/>
          <w:bottom w:val="single" w:sz="4" w:space="1" w:color="auto"/>
          <w:right w:val="single" w:sz="4" w:space="4" w:color="auto"/>
        </w:pBdr>
        <w:rPr>
          <w:rFonts w:asciiTheme="minorHAnsi" w:hAnsiTheme="minorHAnsi"/>
          <w:b/>
          <w:lang w:val="de-DE"/>
        </w:rPr>
      </w:pPr>
    </w:p>
    <w:p w14:paraId="1A34AAF4" w14:textId="77777777" w:rsidR="003D59A3" w:rsidRDefault="003D59A3" w:rsidP="003D59A3">
      <w:pPr>
        <w:pBdr>
          <w:top w:val="single" w:sz="4" w:space="1" w:color="auto"/>
          <w:left w:val="single" w:sz="4" w:space="4" w:color="auto"/>
          <w:bottom w:val="single" w:sz="4" w:space="1" w:color="auto"/>
          <w:right w:val="single" w:sz="4" w:space="4" w:color="auto"/>
        </w:pBdr>
        <w:rPr>
          <w:rFonts w:asciiTheme="minorHAnsi" w:hAnsiTheme="minorHAnsi"/>
          <w:b/>
          <w:lang w:val="de-DE"/>
        </w:rPr>
      </w:pPr>
      <w:r>
        <w:rPr>
          <w:rFonts w:asciiTheme="minorHAnsi" w:hAnsiTheme="minorHAnsi"/>
          <w:b/>
          <w:lang w:val="de-DE"/>
        </w:rPr>
        <w:t>…………………………………………………………………….</w:t>
      </w:r>
    </w:p>
    <w:p w14:paraId="61CB72EC" w14:textId="77777777" w:rsidR="00A52A5F" w:rsidRPr="00A52A5F" w:rsidRDefault="00A52A5F" w:rsidP="003D59A3">
      <w:pPr>
        <w:pStyle w:val="Pa4"/>
        <w:spacing w:line="240" w:lineRule="auto"/>
        <w:rPr>
          <w:rFonts w:asciiTheme="minorHAnsi" w:hAnsiTheme="minorHAnsi" w:cstheme="minorHAnsi"/>
          <w:bCs/>
          <w:iCs/>
          <w:sz w:val="22"/>
          <w:szCs w:val="22"/>
          <w:lang w:val="de-DE"/>
        </w:rPr>
      </w:pPr>
    </w:p>
    <w:p w14:paraId="22992BD6" w14:textId="22C7B084" w:rsidR="00747336" w:rsidRDefault="00747336" w:rsidP="00A52A5F">
      <w:pPr>
        <w:pStyle w:val="Pa4"/>
        <w:spacing w:before="240" w:after="120" w:line="240" w:lineRule="auto"/>
        <w:jc w:val="center"/>
        <w:rPr>
          <w:rFonts w:asciiTheme="minorHAnsi" w:hAnsiTheme="minorHAnsi" w:cstheme="minorHAnsi"/>
          <w:b/>
          <w:i/>
          <w:sz w:val="36"/>
          <w:szCs w:val="36"/>
          <w:lang w:val="de-DE"/>
        </w:rPr>
      </w:pPr>
      <w:r w:rsidRPr="00B906D6">
        <w:rPr>
          <w:rFonts w:asciiTheme="minorHAnsi" w:hAnsiTheme="minorHAnsi" w:cstheme="minorHAnsi"/>
          <w:b/>
          <w:i/>
          <w:sz w:val="36"/>
          <w:szCs w:val="36"/>
          <w:lang w:val="de-DE"/>
        </w:rPr>
        <w:t>Datenschutz</w:t>
      </w:r>
    </w:p>
    <w:p w14:paraId="781EDB62" w14:textId="77777777" w:rsidR="00884E91" w:rsidRPr="00884E91" w:rsidRDefault="00884E91" w:rsidP="00884E91">
      <w:pPr>
        <w:jc w:val="both"/>
        <w:rPr>
          <w:rFonts w:asciiTheme="minorHAnsi" w:hAnsiTheme="minorHAnsi" w:cstheme="minorHAnsi"/>
          <w:lang w:val="de-DE"/>
        </w:rPr>
      </w:pPr>
      <w:r w:rsidRPr="00884E91">
        <w:rPr>
          <w:rFonts w:asciiTheme="minorHAnsi" w:hAnsiTheme="minorHAnsi" w:cstheme="minorHAnsi"/>
          <w:lang w:val="de-DE"/>
        </w:rPr>
        <w:t xml:space="preserve">Das Ministerium der Deutschsprachigen Gemeinschaft, </w:t>
      </w:r>
      <w:proofErr w:type="spellStart"/>
      <w:r w:rsidRPr="00884E91">
        <w:rPr>
          <w:rFonts w:asciiTheme="minorHAnsi" w:hAnsiTheme="minorHAnsi" w:cstheme="minorHAnsi"/>
          <w:i/>
          <w:lang w:val="de-DE"/>
        </w:rPr>
        <w:t>Gospertstraße</w:t>
      </w:r>
      <w:proofErr w:type="spellEnd"/>
      <w:r w:rsidRPr="00884E91">
        <w:rPr>
          <w:rFonts w:asciiTheme="minorHAnsi" w:hAnsiTheme="minorHAnsi" w:cstheme="minorHAnsi"/>
          <w:i/>
          <w:lang w:val="de-DE"/>
        </w:rPr>
        <w:t xml:space="preserve"> 1, 4700 Eupen</w:t>
      </w:r>
      <w:r w:rsidRPr="00884E91">
        <w:rPr>
          <w:rFonts w:asciiTheme="minorHAnsi" w:hAnsiTheme="minorHAnsi" w:cstheme="minorHAnsi"/>
          <w:lang w:val="de-DE"/>
        </w:rPr>
        <w:t xml:space="preserve">, ist verantwortlicher Verarbeiter Ihrer Daten gemäß der Datenschutz-Grundverordnung (EU) Nr. 2016/679 vom 27. April 2016 und dem Gesetz vom 30. Juli 2018 über den Schutz natürlicher Personen hinsichtlich der Verarbeitung personenbezogener Daten. Es verwendet diese Daten nur für den angegebenen Zweck und die angegebene Dauer. Ihre Persönlichkeitsrechte erfahren daher eine besondere Beachtung. Sie verfügen im Rahmen der gesetzlichen Vorgaben über folgende Rechte: Auskunft, Berichtigung oder Löschung, Einschränkung der Verarbeitung und Datenübertragbarkeit. Sie erreichen unseren Datenschutzbeauftragten, Herrn Wilfried Heyen, unter </w:t>
      </w:r>
      <w:r w:rsidRPr="00884E91">
        <w:rPr>
          <w:rFonts w:asciiTheme="minorHAnsi" w:hAnsiTheme="minorHAnsi" w:cstheme="minorHAnsi"/>
          <w:i/>
          <w:lang w:val="de-DE"/>
        </w:rPr>
        <w:t>datenschutz@dgov.be</w:t>
      </w:r>
      <w:r w:rsidRPr="00884E91">
        <w:rPr>
          <w:rFonts w:asciiTheme="minorHAnsi" w:hAnsiTheme="minorHAnsi" w:cstheme="minorHAnsi"/>
          <w:lang w:val="de-DE"/>
        </w:rPr>
        <w:t xml:space="preserve">. Für weitere Informationen: </w:t>
      </w:r>
      <w:r w:rsidRPr="00884E91">
        <w:rPr>
          <w:rFonts w:asciiTheme="minorHAnsi" w:hAnsiTheme="minorHAnsi" w:cstheme="minorHAnsi"/>
          <w:i/>
          <w:iCs/>
          <w:lang w:val="de-DE"/>
        </w:rPr>
        <w:t>https://w</w:t>
      </w:r>
      <w:r w:rsidRPr="00884E91">
        <w:rPr>
          <w:rFonts w:asciiTheme="minorHAnsi" w:hAnsiTheme="minorHAnsi" w:cstheme="minorHAnsi"/>
          <w:i/>
          <w:lang w:val="de-DE"/>
        </w:rPr>
        <w:t>ww.ostbelgienlive.be/datenschutz</w:t>
      </w:r>
    </w:p>
    <w:p w14:paraId="52D337FC" w14:textId="77777777" w:rsidR="00884E91" w:rsidRPr="00884E91" w:rsidRDefault="00884E91" w:rsidP="00884E91">
      <w:pPr>
        <w:jc w:val="both"/>
        <w:rPr>
          <w:rFonts w:asciiTheme="minorHAnsi" w:hAnsiTheme="minorHAnsi" w:cstheme="minorHAnsi"/>
          <w:lang w:val="de-DE"/>
        </w:rPr>
      </w:pPr>
    </w:p>
    <w:p w14:paraId="0C17A248" w14:textId="4A1A2A44" w:rsidR="00884E91" w:rsidRDefault="00884E91" w:rsidP="00884E91">
      <w:pPr>
        <w:jc w:val="both"/>
        <w:rPr>
          <w:rFonts w:asciiTheme="minorHAnsi" w:hAnsiTheme="minorHAnsi" w:cstheme="minorHAnsi"/>
          <w:i/>
          <w:lang w:val="de-DE"/>
        </w:rPr>
      </w:pPr>
      <w:r w:rsidRPr="00884E91">
        <w:rPr>
          <w:rFonts w:asciiTheme="minorHAnsi" w:hAnsiTheme="minorHAnsi" w:cstheme="minorHAnsi"/>
          <w:lang w:val="de-DE"/>
        </w:rPr>
        <w:lastRenderedPageBreak/>
        <w:t xml:space="preserve">Datenschutz-Beschwerden können an die Datenschutzbehörde, </w:t>
      </w:r>
      <w:r w:rsidRPr="00884E91">
        <w:rPr>
          <w:rFonts w:asciiTheme="minorHAnsi" w:hAnsiTheme="minorHAnsi" w:cstheme="minorHAnsi"/>
          <w:i/>
          <w:lang w:val="de-DE"/>
        </w:rPr>
        <w:t>Rue de la Presse 35, 1000 Brüssel</w:t>
      </w:r>
      <w:r w:rsidRPr="00884E91">
        <w:rPr>
          <w:rFonts w:asciiTheme="minorHAnsi" w:hAnsiTheme="minorHAnsi" w:cstheme="minorHAnsi"/>
          <w:lang w:val="de-DE"/>
        </w:rPr>
        <w:t xml:space="preserve">, gerichtet werden. Für weitere Informationen: </w:t>
      </w:r>
      <w:r w:rsidRPr="00884E91">
        <w:rPr>
          <w:rFonts w:asciiTheme="minorHAnsi" w:hAnsiTheme="minorHAnsi" w:cstheme="minorHAnsi"/>
          <w:i/>
          <w:lang w:val="de-DE"/>
        </w:rPr>
        <w:t>https://www.datenschutzbehorde.be</w:t>
      </w:r>
    </w:p>
    <w:p w14:paraId="68D45B87" w14:textId="77777777" w:rsidR="00A52A5F" w:rsidRPr="00884E91" w:rsidRDefault="00A52A5F" w:rsidP="00884E91">
      <w:pPr>
        <w:jc w:val="both"/>
        <w:rPr>
          <w:rFonts w:asciiTheme="minorHAnsi" w:hAnsiTheme="minorHAnsi" w:cstheme="minorHAnsi"/>
          <w:lang w:val="de-DE"/>
        </w:rPr>
      </w:pPr>
    </w:p>
    <w:p w14:paraId="412EFC9E" w14:textId="77777777" w:rsidR="00747336" w:rsidRPr="00B65B65" w:rsidRDefault="00747336" w:rsidP="00A52A5F">
      <w:pPr>
        <w:pStyle w:val="Pa4"/>
        <w:spacing w:before="240" w:after="120" w:line="240" w:lineRule="auto"/>
        <w:jc w:val="center"/>
        <w:rPr>
          <w:rFonts w:asciiTheme="minorHAnsi" w:hAnsiTheme="minorHAnsi"/>
          <w:b/>
          <w:i/>
          <w:color w:val="000000"/>
          <w:sz w:val="36"/>
          <w:szCs w:val="36"/>
          <w:lang w:val="de-DE"/>
        </w:rPr>
      </w:pPr>
      <w:r w:rsidRPr="00B65B65">
        <w:rPr>
          <w:rFonts w:asciiTheme="minorHAnsi" w:hAnsiTheme="minorHAnsi"/>
          <w:b/>
          <w:i/>
          <w:color w:val="000000"/>
          <w:sz w:val="36"/>
          <w:szCs w:val="36"/>
          <w:lang w:val="de-DE"/>
        </w:rPr>
        <w:t>Auszug aus dem Gesetzbuch über die räumliche Entwicklung</w:t>
      </w:r>
    </w:p>
    <w:p w14:paraId="44F8E0F8" w14:textId="77777777" w:rsidR="00747336" w:rsidRPr="00A52A5F" w:rsidRDefault="00747336" w:rsidP="00A52A5F">
      <w:pPr>
        <w:spacing w:after="120"/>
        <w:jc w:val="center"/>
        <w:rPr>
          <w:rFonts w:asciiTheme="minorHAnsi" w:hAnsiTheme="minorHAnsi"/>
          <w:b/>
          <w:i/>
          <w:iCs/>
          <w:lang w:val="de-DE" w:eastAsia="fr-BE"/>
        </w:rPr>
      </w:pPr>
      <w:r w:rsidRPr="00A52A5F">
        <w:rPr>
          <w:rFonts w:asciiTheme="minorHAnsi" w:hAnsiTheme="minorHAnsi"/>
          <w:b/>
          <w:i/>
          <w:iCs/>
          <w:lang w:val="de-DE" w:eastAsia="fr-BE"/>
        </w:rPr>
        <w:t>Art. D.IV.33</w:t>
      </w:r>
    </w:p>
    <w:p w14:paraId="4838DC6A" w14:textId="7E98E1C4" w:rsidR="000E33CF" w:rsidRPr="000E33CF" w:rsidRDefault="00A52A5F" w:rsidP="00A52A5F">
      <w:pPr>
        <w:ind w:firstLine="284"/>
        <w:jc w:val="both"/>
        <w:rPr>
          <w:rFonts w:asciiTheme="minorHAnsi" w:eastAsia="Times New Roman" w:hAnsiTheme="minorHAnsi" w:cstheme="minorHAnsi"/>
          <w:lang w:val="de-DE" w:eastAsia="de-DE"/>
        </w:rPr>
      </w:pPr>
      <w:r>
        <w:rPr>
          <w:rFonts w:asciiTheme="minorHAnsi" w:eastAsia="Times New Roman" w:hAnsiTheme="minorHAnsi" w:cstheme="minorHAnsi"/>
          <w:lang w:val="de-DE" w:eastAsia="de-DE"/>
        </w:rPr>
        <w:t>[</w:t>
      </w:r>
      <w:r w:rsidR="000E33CF" w:rsidRPr="000E33CF">
        <w:rPr>
          <w:rFonts w:asciiTheme="minorHAnsi" w:eastAsia="Times New Roman" w:hAnsiTheme="minorHAnsi" w:cstheme="minorHAnsi"/>
          <w:lang w:val="de-DE" w:eastAsia="de-DE"/>
        </w:rPr>
        <w:t>§1 - Binnen zwanzig Tagen nach Eingang des eingesandten Antrags auf Genehmigung bzw. auf Städtebaubescheinigung Nr. 2 oder seines Hinterlegungsbescheids übermittelt die zuständige Behörde oder die Person, die sie zu diesem Zweck bevollmächtigt hat, dem Antragsteller:</w:t>
      </w:r>
    </w:p>
    <w:p w14:paraId="486CB3BC" w14:textId="77777777" w:rsidR="000E33CF" w:rsidRPr="000E33CF" w:rsidRDefault="000E33CF" w:rsidP="00A52A5F">
      <w:pPr>
        <w:ind w:firstLine="284"/>
        <w:jc w:val="both"/>
        <w:rPr>
          <w:rFonts w:asciiTheme="minorHAnsi" w:eastAsia="Times New Roman" w:hAnsiTheme="minorHAnsi" w:cstheme="minorHAnsi"/>
          <w:lang w:val="de-DE" w:eastAsia="de-DE"/>
        </w:rPr>
      </w:pPr>
      <w:r w:rsidRPr="000E33CF">
        <w:rPr>
          <w:rFonts w:asciiTheme="minorHAnsi" w:eastAsia="Times New Roman" w:hAnsiTheme="minorHAnsi" w:cstheme="minorHAnsi"/>
          <w:lang w:val="de-DE" w:eastAsia="de-DE"/>
        </w:rPr>
        <w:t>1. wenn der Antrag als vollständig und zulässig erachtet wird, einen Bescheid über die formelle Vollständigkeit. Eine Abschrift wird dem Projektautor übermittelt;</w:t>
      </w:r>
    </w:p>
    <w:p w14:paraId="0D381C5A" w14:textId="77777777" w:rsidR="000E33CF" w:rsidRPr="000E33CF" w:rsidRDefault="000E33CF" w:rsidP="000E33CF">
      <w:pPr>
        <w:ind w:firstLine="284"/>
        <w:jc w:val="both"/>
        <w:rPr>
          <w:rFonts w:asciiTheme="minorHAnsi" w:eastAsia="Times New Roman" w:hAnsiTheme="minorHAnsi" w:cstheme="minorHAnsi"/>
          <w:lang w:val="de-DE" w:eastAsia="de-DE"/>
        </w:rPr>
      </w:pPr>
      <w:r w:rsidRPr="000E33CF">
        <w:rPr>
          <w:rFonts w:asciiTheme="minorHAnsi" w:eastAsia="Times New Roman" w:hAnsiTheme="minorHAnsi" w:cstheme="minorHAnsi"/>
          <w:lang w:val="de-DE" w:eastAsia="de-DE"/>
        </w:rPr>
        <w:t>2. wenn der Antrag als unvollständig erachtet wird, per Einsendung ein Verzeichnis der fehlenden Unterlagen und weist darauf hin, dass das Verfahren erst ab deren Empfang fortgesetzt wird. Eine Abschrift wird dem Projektautor übermittelt. Der Antragsteller verfügt über eine Frist von 180 Tagen, um den Antrag zu vervollständigen. Andernfalls wird der Antrag für unzulässig erklärt.</w:t>
      </w:r>
    </w:p>
    <w:p w14:paraId="3CA44F22" w14:textId="77777777" w:rsidR="000E33CF" w:rsidRPr="000E33CF" w:rsidRDefault="000E33CF" w:rsidP="000E33CF">
      <w:pPr>
        <w:ind w:firstLine="284"/>
        <w:jc w:val="both"/>
        <w:rPr>
          <w:rFonts w:asciiTheme="minorHAnsi" w:eastAsia="Times New Roman" w:hAnsiTheme="minorHAnsi" w:cstheme="minorHAnsi"/>
          <w:lang w:val="de-DE" w:eastAsia="de-DE"/>
        </w:rPr>
      </w:pPr>
    </w:p>
    <w:p w14:paraId="067CAC2A" w14:textId="77777777" w:rsidR="000E33CF" w:rsidRPr="000E33CF" w:rsidRDefault="000E33CF" w:rsidP="000E33CF">
      <w:pPr>
        <w:ind w:firstLine="284"/>
        <w:jc w:val="both"/>
        <w:rPr>
          <w:rFonts w:asciiTheme="minorHAnsi" w:eastAsia="Times New Roman" w:hAnsiTheme="minorHAnsi" w:cstheme="minorHAnsi"/>
          <w:lang w:val="de-DE" w:eastAsia="de-DE"/>
        </w:rPr>
      </w:pPr>
      <w:r w:rsidRPr="000E33CF">
        <w:rPr>
          <w:rFonts w:asciiTheme="minorHAnsi" w:eastAsia="Times New Roman" w:hAnsiTheme="minorHAnsi" w:cstheme="minorHAnsi"/>
          <w:lang w:val="de-DE" w:eastAsia="de-DE"/>
        </w:rPr>
        <w:t>§2 - Ist das Gemeindekollegium die zuständige Behörde und hat es in der in §1 genannten Frist weder den Bescheid über die formelle Vollständigkeit noch das Verzeichnis der fehlenden Unterlagen übermittelt, wird der Antrag als zulässig betrachtet und wird das Verfahren fortgesetzt, wenn der Antragsteller der Regierung in einer Frist von zehn Tagen ab Ablauf der in Absatz 1 genannten Frist folgende Dokumente zukommen lässt:</w:t>
      </w:r>
    </w:p>
    <w:p w14:paraId="77E56E71" w14:textId="77777777" w:rsidR="000E33CF" w:rsidRPr="000E33CF" w:rsidRDefault="000E33CF" w:rsidP="000E33CF">
      <w:pPr>
        <w:ind w:firstLine="284"/>
        <w:jc w:val="both"/>
        <w:rPr>
          <w:rFonts w:asciiTheme="minorHAnsi" w:eastAsia="Times New Roman" w:hAnsiTheme="minorHAnsi" w:cstheme="minorHAnsi"/>
          <w:lang w:val="de-DE" w:eastAsia="de-DE"/>
        </w:rPr>
      </w:pPr>
      <w:r w:rsidRPr="000E33CF">
        <w:rPr>
          <w:rFonts w:asciiTheme="minorHAnsi" w:eastAsia="Times New Roman" w:hAnsiTheme="minorHAnsi" w:cstheme="minorHAnsi"/>
          <w:lang w:val="de-DE" w:eastAsia="de-DE"/>
        </w:rPr>
        <w:t>1. eine Kopie der Akte, die er ursprünglich an das Gemeindekollegium gerichtet hat;</w:t>
      </w:r>
    </w:p>
    <w:p w14:paraId="37CAE52E" w14:textId="77777777" w:rsidR="000E33CF" w:rsidRPr="000E33CF" w:rsidRDefault="000E33CF" w:rsidP="000E33CF">
      <w:pPr>
        <w:ind w:firstLine="284"/>
        <w:jc w:val="both"/>
        <w:rPr>
          <w:rFonts w:asciiTheme="minorHAnsi" w:eastAsia="Times New Roman" w:hAnsiTheme="minorHAnsi" w:cstheme="minorHAnsi"/>
          <w:lang w:val="de-DE" w:eastAsia="de-DE"/>
        </w:rPr>
      </w:pPr>
      <w:r w:rsidRPr="000E33CF">
        <w:rPr>
          <w:rFonts w:asciiTheme="minorHAnsi" w:eastAsia="Times New Roman" w:hAnsiTheme="minorHAnsi" w:cstheme="minorHAnsi"/>
          <w:lang w:val="de-DE" w:eastAsia="de-DE"/>
        </w:rPr>
        <w:t>2. den Beleg der Einsendung oder den Hinterlegungsbescheid, die in Artikel D.IV.32 erwähnt sind.</w:t>
      </w:r>
    </w:p>
    <w:p w14:paraId="7DC6E090" w14:textId="77777777" w:rsidR="000E33CF" w:rsidRPr="000E33CF" w:rsidRDefault="000E33CF" w:rsidP="000E33CF">
      <w:pPr>
        <w:ind w:firstLine="284"/>
        <w:jc w:val="both"/>
        <w:rPr>
          <w:rFonts w:asciiTheme="minorHAnsi" w:eastAsia="Times New Roman" w:hAnsiTheme="minorHAnsi" w:cstheme="minorHAnsi"/>
          <w:lang w:val="de-DE" w:eastAsia="de-DE"/>
        </w:rPr>
      </w:pPr>
    </w:p>
    <w:p w14:paraId="51A1DFC2" w14:textId="77777777" w:rsidR="000E33CF" w:rsidRPr="000E33CF" w:rsidRDefault="000E33CF" w:rsidP="000E33CF">
      <w:pPr>
        <w:ind w:firstLine="284"/>
        <w:jc w:val="both"/>
        <w:rPr>
          <w:rFonts w:asciiTheme="minorHAnsi" w:eastAsia="Times New Roman" w:hAnsiTheme="minorHAnsi" w:cstheme="minorHAnsi"/>
          <w:lang w:val="de-DE" w:eastAsia="de-DE"/>
        </w:rPr>
      </w:pPr>
      <w:r w:rsidRPr="000E33CF">
        <w:rPr>
          <w:rFonts w:asciiTheme="minorHAnsi" w:eastAsia="Times New Roman" w:hAnsiTheme="minorHAnsi" w:cstheme="minorHAnsi"/>
          <w:lang w:val="de-DE" w:eastAsia="de-DE"/>
        </w:rPr>
        <w:t xml:space="preserve">Der Antragsteller setzt gleichzeitig das Gemeindekollegium davon in Kenntnis. </w:t>
      </w:r>
    </w:p>
    <w:p w14:paraId="4A120199" w14:textId="77777777" w:rsidR="000E33CF" w:rsidRPr="000E33CF" w:rsidRDefault="000E33CF" w:rsidP="000E33CF">
      <w:pPr>
        <w:ind w:firstLine="284"/>
        <w:jc w:val="both"/>
        <w:rPr>
          <w:rFonts w:asciiTheme="minorHAnsi" w:eastAsia="Times New Roman" w:hAnsiTheme="minorHAnsi" w:cstheme="minorHAnsi"/>
          <w:lang w:val="de-DE" w:eastAsia="de-DE"/>
        </w:rPr>
      </w:pPr>
    </w:p>
    <w:p w14:paraId="2FD4288B" w14:textId="77777777" w:rsidR="000E33CF" w:rsidRPr="000E33CF" w:rsidRDefault="000E33CF" w:rsidP="000E33CF">
      <w:pPr>
        <w:ind w:firstLine="284"/>
        <w:jc w:val="both"/>
        <w:rPr>
          <w:rFonts w:asciiTheme="minorHAnsi" w:eastAsia="Times New Roman" w:hAnsiTheme="minorHAnsi" w:cstheme="minorHAnsi"/>
          <w:lang w:val="de-DE" w:eastAsia="de-DE"/>
        </w:rPr>
      </w:pPr>
      <w:r w:rsidRPr="000E33CF">
        <w:rPr>
          <w:rFonts w:asciiTheme="minorHAnsi" w:eastAsia="Times New Roman" w:hAnsiTheme="minorHAnsi" w:cstheme="minorHAnsi"/>
          <w:lang w:val="de-DE" w:eastAsia="de-DE"/>
        </w:rPr>
        <w:t>Die Regierung bestimmt die einzuholenden Stellungnahmen und die Frist, in der das Gemeindekollegium die Entscheidung über den Antrag treffen muss, und setzt den Antragsteller, den Projektautor und das Gemeindekollegium davon in Kenntnis. Für das Gemeindekollegium ist die Frist verbindlich.</w:t>
      </w:r>
    </w:p>
    <w:p w14:paraId="79242DCA" w14:textId="77777777" w:rsidR="000E33CF" w:rsidRPr="000E33CF" w:rsidRDefault="000E33CF" w:rsidP="000E33CF">
      <w:pPr>
        <w:ind w:firstLine="284"/>
        <w:jc w:val="both"/>
        <w:rPr>
          <w:rFonts w:asciiTheme="minorHAnsi" w:eastAsia="Times New Roman" w:hAnsiTheme="minorHAnsi" w:cstheme="minorHAnsi"/>
          <w:lang w:val="de-DE" w:eastAsia="de-DE"/>
        </w:rPr>
      </w:pPr>
    </w:p>
    <w:p w14:paraId="7BFDA1A7" w14:textId="77777777" w:rsidR="000E33CF" w:rsidRPr="000E33CF" w:rsidRDefault="000E33CF" w:rsidP="000E33CF">
      <w:pPr>
        <w:ind w:firstLine="284"/>
        <w:jc w:val="both"/>
        <w:rPr>
          <w:rFonts w:asciiTheme="minorHAnsi" w:eastAsia="Times New Roman" w:hAnsiTheme="minorHAnsi" w:cstheme="minorHAnsi"/>
          <w:lang w:val="de-DE" w:eastAsia="de-DE"/>
        </w:rPr>
      </w:pPr>
      <w:r w:rsidRPr="000E33CF">
        <w:rPr>
          <w:rFonts w:asciiTheme="minorHAnsi" w:eastAsia="Times New Roman" w:hAnsiTheme="minorHAnsi" w:cstheme="minorHAnsi"/>
          <w:lang w:val="de-DE" w:eastAsia="de-DE"/>
        </w:rPr>
        <w:t>Bei fehlender Übermittlung der Dokumente an die Regierung gemäß Absatz 1 ist der Antrag unzulässig und das Verfahren wird eingestellt.</w:t>
      </w:r>
    </w:p>
    <w:p w14:paraId="4C2F8CDC" w14:textId="77777777" w:rsidR="000E33CF" w:rsidRPr="000E33CF" w:rsidRDefault="000E33CF" w:rsidP="000E33CF">
      <w:pPr>
        <w:ind w:firstLine="284"/>
        <w:jc w:val="both"/>
        <w:rPr>
          <w:rFonts w:asciiTheme="minorHAnsi" w:eastAsia="Times New Roman" w:hAnsiTheme="minorHAnsi" w:cstheme="minorHAnsi"/>
          <w:lang w:val="de-DE" w:eastAsia="de-DE"/>
        </w:rPr>
      </w:pPr>
    </w:p>
    <w:p w14:paraId="573BC43D" w14:textId="77777777" w:rsidR="000E33CF" w:rsidRPr="000E33CF" w:rsidRDefault="000E33CF" w:rsidP="000E33CF">
      <w:pPr>
        <w:ind w:firstLine="284"/>
        <w:jc w:val="both"/>
        <w:rPr>
          <w:rFonts w:asciiTheme="minorHAnsi" w:eastAsia="Times New Roman" w:hAnsiTheme="minorHAnsi" w:cstheme="minorHAnsi"/>
          <w:lang w:val="de-DE" w:eastAsia="de-DE"/>
        </w:rPr>
      </w:pPr>
      <w:r w:rsidRPr="000E33CF">
        <w:rPr>
          <w:rFonts w:asciiTheme="minorHAnsi" w:eastAsia="Times New Roman" w:hAnsiTheme="minorHAnsi" w:cstheme="minorHAnsi"/>
          <w:lang w:val="de-DE" w:eastAsia="de-DE"/>
        </w:rPr>
        <w:t>Wenn die Regierung dem Antragsteller den in §1 Nummer 1 genannten Bescheid über die formelle Vollständigkeit oder das in §1 Nummer 2 erwähnte Verzeichnis der fehlenden Unterlagen binnen zwanzig Tagen nicht zugesandt hat, wird der Antrag als zulässig betrachtet und das Verfahren fortgesetzt.</w:t>
      </w:r>
    </w:p>
    <w:p w14:paraId="2AE43CB7" w14:textId="77777777" w:rsidR="000E33CF" w:rsidRPr="000E33CF" w:rsidRDefault="000E33CF" w:rsidP="000E33CF">
      <w:pPr>
        <w:ind w:firstLine="284"/>
        <w:jc w:val="both"/>
        <w:rPr>
          <w:rFonts w:asciiTheme="minorHAnsi" w:eastAsia="Times New Roman" w:hAnsiTheme="minorHAnsi" w:cstheme="minorHAnsi"/>
          <w:lang w:val="de-DE" w:eastAsia="de-DE"/>
        </w:rPr>
      </w:pPr>
    </w:p>
    <w:p w14:paraId="10FA092E" w14:textId="77777777" w:rsidR="000E33CF" w:rsidRPr="000E33CF" w:rsidRDefault="000E33CF" w:rsidP="000E33CF">
      <w:pPr>
        <w:ind w:firstLine="284"/>
        <w:jc w:val="both"/>
        <w:rPr>
          <w:rFonts w:asciiTheme="minorHAnsi" w:eastAsia="Times New Roman" w:hAnsiTheme="minorHAnsi" w:cstheme="minorHAnsi"/>
          <w:lang w:val="de-DE" w:eastAsia="de-DE"/>
        </w:rPr>
      </w:pPr>
      <w:r w:rsidRPr="000E33CF">
        <w:rPr>
          <w:rFonts w:asciiTheme="minorHAnsi" w:eastAsia="Times New Roman" w:hAnsiTheme="minorHAnsi" w:cstheme="minorHAnsi"/>
          <w:lang w:val="de-DE" w:eastAsia="de-DE"/>
        </w:rPr>
        <w:t>§3 - Läuft die in §1 genannte Frist zwischen dem 1. Juli und dem 31. August einschließlich ab, wird sie von Rechts wegen um 10 Tage verlängert.</w:t>
      </w:r>
    </w:p>
    <w:p w14:paraId="633EF53D" w14:textId="77777777" w:rsidR="000E33CF" w:rsidRPr="000E33CF" w:rsidRDefault="000E33CF" w:rsidP="000E33CF">
      <w:pPr>
        <w:ind w:firstLine="284"/>
        <w:jc w:val="both"/>
        <w:rPr>
          <w:rFonts w:asciiTheme="minorHAnsi" w:eastAsia="Times New Roman" w:hAnsiTheme="minorHAnsi" w:cstheme="minorHAnsi"/>
          <w:lang w:val="de-DE" w:eastAsia="de-DE"/>
        </w:rPr>
      </w:pPr>
    </w:p>
    <w:p w14:paraId="0153029A" w14:textId="77777777" w:rsidR="000E33CF" w:rsidRPr="000E33CF" w:rsidRDefault="000E33CF" w:rsidP="000E33CF">
      <w:pPr>
        <w:ind w:firstLine="284"/>
        <w:jc w:val="both"/>
        <w:rPr>
          <w:rFonts w:asciiTheme="minorHAnsi" w:eastAsia="Times New Roman" w:hAnsiTheme="minorHAnsi" w:cstheme="minorHAnsi"/>
          <w:lang w:val="de-DE" w:eastAsia="de-DE"/>
        </w:rPr>
      </w:pPr>
      <w:r w:rsidRPr="000E33CF">
        <w:rPr>
          <w:rFonts w:asciiTheme="minorHAnsi" w:eastAsia="Times New Roman" w:hAnsiTheme="minorHAnsi" w:cstheme="minorHAnsi"/>
          <w:lang w:val="de-DE" w:eastAsia="de-DE"/>
        </w:rPr>
        <w:t>Die in §1 genannte Frist wird zwischen dem 24. Dezember und dem 1. Januar einschließlich ausgesetzt.]</w:t>
      </w:r>
      <w:r w:rsidRPr="000E33CF">
        <w:rPr>
          <w:rFonts w:asciiTheme="minorHAnsi" w:eastAsia="Times New Roman" w:hAnsiTheme="minorHAnsi" w:cstheme="minorHAnsi"/>
          <w:vertAlign w:val="superscript"/>
          <w:lang w:val="de-DE" w:eastAsia="de-DE"/>
        </w:rPr>
        <w:footnoteReference w:id="1"/>
      </w:r>
    </w:p>
    <w:p w14:paraId="0859E853" w14:textId="77777777" w:rsidR="00747336" w:rsidRPr="00A52A5F" w:rsidRDefault="00747336" w:rsidP="00A52A5F">
      <w:pPr>
        <w:pStyle w:val="Pa4"/>
        <w:spacing w:before="240" w:after="120" w:line="240" w:lineRule="auto"/>
        <w:jc w:val="center"/>
        <w:rPr>
          <w:rFonts w:asciiTheme="minorHAnsi" w:hAnsiTheme="minorHAnsi"/>
          <w:b/>
          <w:i/>
          <w:iCs/>
          <w:sz w:val="22"/>
          <w:szCs w:val="22"/>
          <w:lang w:val="de-DE"/>
        </w:rPr>
      </w:pPr>
      <w:r w:rsidRPr="00A52A5F">
        <w:rPr>
          <w:rFonts w:asciiTheme="minorHAnsi" w:hAnsiTheme="minorHAnsi"/>
          <w:b/>
          <w:i/>
          <w:iCs/>
          <w:sz w:val="22"/>
          <w:szCs w:val="22"/>
          <w:lang w:val="de-DE"/>
        </w:rPr>
        <w:t>Art. R.IV.26-3</w:t>
      </w:r>
    </w:p>
    <w:p w14:paraId="309B31D8" w14:textId="77777777" w:rsidR="00401252" w:rsidRPr="00401252" w:rsidRDefault="00401252" w:rsidP="00401252">
      <w:pPr>
        <w:ind w:firstLine="284"/>
        <w:jc w:val="both"/>
        <w:rPr>
          <w:rFonts w:asciiTheme="minorHAnsi" w:eastAsia="Times New Roman" w:hAnsiTheme="minorHAnsi" w:cstheme="minorHAnsi"/>
          <w:lang w:val="de-DE" w:eastAsia="de-DE"/>
        </w:rPr>
      </w:pPr>
      <w:r w:rsidRPr="00401252">
        <w:rPr>
          <w:rFonts w:asciiTheme="minorHAnsi" w:eastAsia="Times New Roman" w:hAnsiTheme="minorHAnsi" w:cstheme="minorHAnsi"/>
          <w:lang w:val="de-DE" w:eastAsia="de-DE"/>
        </w:rPr>
        <w:lastRenderedPageBreak/>
        <w:t>Mit der vorherigen Zustimmung der zuständigen Behörde oder der Person, die sie kraft Artikel D.IV.33 bevollmächtigt, oder [des Ministers]</w:t>
      </w:r>
      <w:r w:rsidRPr="00401252">
        <w:rPr>
          <w:rFonts w:asciiTheme="minorHAnsi" w:eastAsia="Times New Roman" w:hAnsiTheme="minorHAnsi" w:cstheme="minorHAnsi"/>
          <w:vertAlign w:val="superscript"/>
          <w:lang w:val="de-DE" w:eastAsia="de-DE"/>
        </w:rPr>
        <w:footnoteReference w:id="2"/>
      </w:r>
      <w:r w:rsidRPr="00401252">
        <w:rPr>
          <w:rFonts w:asciiTheme="minorHAnsi" w:eastAsia="Times New Roman" w:hAnsiTheme="minorHAnsi" w:cstheme="minorHAnsi"/>
          <w:lang w:val="de-DE" w:eastAsia="de-DE"/>
        </w:rPr>
        <w:t>, falls er die mit der Untersuchung der in den Artikeln D.II.54, [D.IV.22 Absatz 1 Nummer 12]</w:t>
      </w:r>
      <w:r w:rsidRPr="00401252">
        <w:rPr>
          <w:rFonts w:asciiTheme="minorHAnsi" w:eastAsia="Times New Roman" w:hAnsiTheme="minorHAnsi" w:cstheme="minorHAnsi"/>
          <w:vertAlign w:val="superscript"/>
          <w:lang w:val="de-DE" w:eastAsia="de-DE"/>
        </w:rPr>
        <w:footnoteReference w:id="3"/>
      </w:r>
      <w:r w:rsidRPr="00401252">
        <w:rPr>
          <w:rFonts w:asciiTheme="minorHAnsi" w:eastAsia="Times New Roman" w:hAnsiTheme="minorHAnsi" w:cstheme="minorHAnsi"/>
          <w:lang w:val="de-DE" w:eastAsia="de-DE"/>
        </w:rPr>
        <w:t xml:space="preserve"> und D.V.16 erwähnten Genehmigungsanträge beauftragte Behörde ist, kann der Antragsteller die Pläne in einem anderen Maßstab als die verlangten Maßstäbe vorlegen.</w:t>
      </w:r>
    </w:p>
    <w:p w14:paraId="4CD401B6" w14:textId="77777777" w:rsidR="00401252" w:rsidRPr="00401252" w:rsidRDefault="00401252" w:rsidP="00401252">
      <w:pPr>
        <w:ind w:firstLine="284"/>
        <w:jc w:val="both"/>
        <w:rPr>
          <w:rFonts w:asciiTheme="minorHAnsi" w:eastAsia="Times New Roman" w:hAnsiTheme="minorHAnsi" w:cstheme="minorHAnsi"/>
          <w:lang w:val="de-DE" w:eastAsia="de-DE"/>
        </w:rPr>
      </w:pPr>
    </w:p>
    <w:p w14:paraId="7C527F93" w14:textId="2D964501" w:rsidR="00401252" w:rsidRPr="00401252" w:rsidRDefault="00401252" w:rsidP="00401252">
      <w:pPr>
        <w:ind w:firstLine="284"/>
        <w:jc w:val="both"/>
        <w:rPr>
          <w:rFonts w:asciiTheme="minorHAnsi" w:eastAsia="Times New Roman" w:hAnsiTheme="minorHAnsi" w:cstheme="minorHAnsi"/>
          <w:lang w:val="de-DE" w:eastAsia="de-DE"/>
        </w:rPr>
      </w:pPr>
      <w:r w:rsidRPr="00401252">
        <w:rPr>
          <w:rFonts w:asciiTheme="minorHAnsi" w:eastAsia="Times New Roman" w:hAnsiTheme="minorHAnsi" w:cstheme="minorHAnsi"/>
          <w:lang w:val="de-DE" w:eastAsia="de-DE"/>
        </w:rPr>
        <w:t>Die zuständige Behörde oder die Person, die sie kraft Artikel D.IV.33 bevollmächtigt, oder [der Minister]</w:t>
      </w:r>
      <w:r w:rsidRPr="00401252">
        <w:rPr>
          <w:rFonts w:asciiTheme="minorHAnsi" w:eastAsia="Times New Roman" w:hAnsiTheme="minorHAnsi" w:cstheme="minorHAnsi"/>
          <w:vertAlign w:val="superscript"/>
          <w:lang w:val="de-DE" w:eastAsia="de-DE"/>
        </w:rPr>
        <w:footnoteReference w:id="4"/>
      </w:r>
      <w:r w:rsidRPr="00401252">
        <w:rPr>
          <w:rFonts w:asciiTheme="minorHAnsi" w:eastAsia="Times New Roman" w:hAnsiTheme="minorHAnsi" w:cstheme="minorHAnsi"/>
          <w:lang w:val="de-DE" w:eastAsia="de-DE"/>
        </w:rPr>
        <w:t>, falls er die mit der Untersuchung der in den Artikeln D.II.54, [D.IV.22 Absatz 1 Nummer 12]</w:t>
      </w:r>
      <w:r w:rsidRPr="00401252">
        <w:rPr>
          <w:rFonts w:asciiTheme="minorHAnsi" w:eastAsia="Times New Roman" w:hAnsiTheme="minorHAnsi" w:cstheme="minorHAnsi"/>
          <w:vertAlign w:val="superscript"/>
          <w:lang w:val="de-DE" w:eastAsia="de-DE"/>
        </w:rPr>
        <w:footnoteReference w:id="5"/>
      </w:r>
      <w:r w:rsidRPr="00401252">
        <w:rPr>
          <w:rFonts w:asciiTheme="minorHAnsi" w:eastAsia="Times New Roman" w:hAnsiTheme="minorHAnsi" w:cstheme="minorHAnsi"/>
          <w:lang w:val="de-DE" w:eastAsia="de-DE"/>
        </w:rPr>
        <w:t xml:space="preserve"> und D.V.16 erwähnten Genehmigungsanträge beauftragte Behörde ist, kann ausnahmsweise die Vorlage von ergänzenden Dokumenten beantragen, wenn solche für das Verständnis des Projekts unerlässlich sind. Diese ergänzenden Dokumente werden in dem Verzeichnis der fehlenden Unterlagen nach Artikel D.IV.33 Absatz 1 Ziffer 2 angegeben.</w:t>
      </w:r>
    </w:p>
    <w:p w14:paraId="03F53027" w14:textId="77777777" w:rsidR="00401252" w:rsidRPr="00401252" w:rsidRDefault="00401252" w:rsidP="00401252">
      <w:pPr>
        <w:ind w:firstLine="284"/>
        <w:jc w:val="both"/>
        <w:rPr>
          <w:rFonts w:asciiTheme="minorHAnsi" w:eastAsia="Times New Roman" w:hAnsiTheme="minorHAnsi" w:cstheme="minorHAnsi"/>
          <w:lang w:val="de-DE" w:eastAsia="de-DE"/>
        </w:rPr>
      </w:pPr>
    </w:p>
    <w:p w14:paraId="7045047C" w14:textId="77777777" w:rsidR="00401252" w:rsidRPr="00401252" w:rsidRDefault="00401252" w:rsidP="00401252">
      <w:pPr>
        <w:ind w:firstLine="284"/>
        <w:jc w:val="both"/>
        <w:rPr>
          <w:rFonts w:asciiTheme="minorHAnsi" w:eastAsia="Times New Roman" w:hAnsiTheme="minorHAnsi" w:cstheme="minorHAnsi"/>
          <w:lang w:val="de-DE" w:eastAsia="de-DE"/>
        </w:rPr>
      </w:pPr>
      <w:r w:rsidRPr="00401252">
        <w:rPr>
          <w:rFonts w:asciiTheme="minorHAnsi" w:eastAsia="Times New Roman" w:hAnsiTheme="minorHAnsi" w:cstheme="minorHAnsi"/>
          <w:lang w:val="de-DE" w:eastAsia="de-DE"/>
        </w:rPr>
        <w:t>Die Anzahl der vorzulegenden Ausfertigungen wird in den Anhängen 4 bis 11 nach Artikel R.IV.26-1 angegeben.</w:t>
      </w:r>
    </w:p>
    <w:p w14:paraId="22C9EB5B" w14:textId="77777777" w:rsidR="00401252" w:rsidRPr="00401252" w:rsidRDefault="00401252" w:rsidP="00401252">
      <w:pPr>
        <w:ind w:firstLine="284"/>
        <w:jc w:val="both"/>
        <w:rPr>
          <w:rFonts w:asciiTheme="minorHAnsi" w:eastAsia="Times New Roman" w:hAnsiTheme="minorHAnsi" w:cstheme="minorHAnsi"/>
          <w:lang w:val="de-DE" w:eastAsia="de-DE"/>
        </w:rPr>
      </w:pPr>
    </w:p>
    <w:p w14:paraId="3756C186" w14:textId="77777777" w:rsidR="00401252" w:rsidRPr="00401252" w:rsidRDefault="00401252" w:rsidP="00401252">
      <w:pPr>
        <w:ind w:firstLine="284"/>
        <w:jc w:val="both"/>
        <w:rPr>
          <w:rFonts w:asciiTheme="minorHAnsi" w:eastAsia="Times New Roman" w:hAnsiTheme="minorHAnsi" w:cstheme="minorHAnsi"/>
          <w:lang w:val="de-DE" w:eastAsia="de-DE"/>
        </w:rPr>
      </w:pPr>
      <w:r w:rsidRPr="00401252">
        <w:rPr>
          <w:rFonts w:asciiTheme="minorHAnsi" w:eastAsia="Times New Roman" w:hAnsiTheme="minorHAnsi" w:cstheme="minorHAnsi"/>
          <w:lang w:val="de-DE" w:eastAsia="de-DE"/>
        </w:rPr>
        <w:t>[Die Gemeinden sind befugt, die Anhänge 4 bis 11 im Rahmen und zu dem einzigen Zweck der Anwendung der sie betreffenden Rechtsvorschriften über den Schutz personenbezogener Daten anzupassen, und dem angepassten Formular den Namen und das Emblem der Gemeinde hinzuzufügen.]</w:t>
      </w:r>
      <w:r w:rsidRPr="00401252">
        <w:rPr>
          <w:rFonts w:asciiTheme="minorHAnsi" w:eastAsia="Times New Roman" w:hAnsiTheme="minorHAnsi" w:cstheme="minorHAnsi"/>
          <w:vertAlign w:val="superscript"/>
          <w:lang w:val="de-DE" w:eastAsia="de-DE"/>
        </w:rPr>
        <w:footnoteReference w:id="6"/>
      </w:r>
    </w:p>
    <w:p w14:paraId="164B05C1" w14:textId="77777777" w:rsidR="00401252" w:rsidRPr="00401252" w:rsidRDefault="00401252" w:rsidP="00401252">
      <w:pPr>
        <w:ind w:firstLine="284"/>
        <w:jc w:val="both"/>
        <w:rPr>
          <w:rFonts w:asciiTheme="minorHAnsi" w:eastAsia="Times New Roman" w:hAnsiTheme="minorHAnsi" w:cstheme="minorHAnsi"/>
          <w:lang w:val="de-DE" w:eastAsia="de-DE"/>
        </w:rPr>
      </w:pPr>
    </w:p>
    <w:p w14:paraId="572868F2" w14:textId="77777777" w:rsidR="00401252" w:rsidRPr="00401252" w:rsidRDefault="00401252" w:rsidP="00401252">
      <w:pPr>
        <w:ind w:firstLine="284"/>
        <w:jc w:val="both"/>
        <w:rPr>
          <w:rFonts w:asciiTheme="minorHAnsi" w:eastAsia="Times New Roman" w:hAnsiTheme="minorHAnsi" w:cstheme="minorHAnsi"/>
          <w:lang w:val="de-DE" w:eastAsia="de-DE"/>
        </w:rPr>
      </w:pPr>
      <w:r w:rsidRPr="00401252">
        <w:rPr>
          <w:rFonts w:asciiTheme="minorHAnsi" w:eastAsia="Times New Roman" w:hAnsiTheme="minorHAnsi" w:cstheme="minorHAnsi"/>
          <w:lang w:val="de-DE" w:eastAsia="de-DE"/>
        </w:rPr>
        <w:t>Wenn die zuständige Behörde oder die Person, die sie kraft Artikel D.IV.33 bevollmächtigt, oder [der Minister]</w:t>
      </w:r>
      <w:r w:rsidRPr="00401252">
        <w:rPr>
          <w:rFonts w:asciiTheme="minorHAnsi" w:eastAsia="Times New Roman" w:hAnsiTheme="minorHAnsi" w:cstheme="minorHAnsi"/>
          <w:vertAlign w:val="superscript"/>
          <w:lang w:val="de-DE" w:eastAsia="de-DE"/>
        </w:rPr>
        <w:footnoteReference w:id="7"/>
      </w:r>
      <w:r w:rsidRPr="00401252">
        <w:rPr>
          <w:rFonts w:asciiTheme="minorHAnsi" w:eastAsia="Times New Roman" w:hAnsiTheme="minorHAnsi" w:cstheme="minorHAnsi"/>
          <w:lang w:val="de-DE" w:eastAsia="de-DE"/>
        </w:rPr>
        <w:t>, falls er die mit der Untersuchung der in den Artikeln D.II.54, [D.IV.22 Absatz 1 Nummer 12]</w:t>
      </w:r>
      <w:r w:rsidRPr="00401252">
        <w:rPr>
          <w:rFonts w:asciiTheme="minorHAnsi" w:eastAsia="Times New Roman" w:hAnsiTheme="minorHAnsi" w:cstheme="minorHAnsi"/>
          <w:vertAlign w:val="superscript"/>
          <w:lang w:val="de-DE" w:eastAsia="de-DE"/>
        </w:rPr>
        <w:footnoteReference w:id="8"/>
      </w:r>
      <w:r w:rsidRPr="00401252">
        <w:rPr>
          <w:rFonts w:asciiTheme="minorHAnsi" w:eastAsia="Times New Roman" w:hAnsiTheme="minorHAnsi" w:cstheme="minorHAnsi"/>
          <w:lang w:val="de-DE" w:eastAsia="de-DE"/>
        </w:rPr>
        <w:t xml:space="preserve"> und D.V.16 erwähnten Genehmigungsanträge beauftragte Behörde ist, von dem Antragsteller zusätzliche Ausfertigungen verlangt, erwähnt sie dies in dem Verzeichnis der fehlenden Unterlagen nach Artikel D.IV.33 Absatz 1 Ziffer 2. Die Anzahl dieser zusätzlichen Ausfertigungen kann die Anzahl der zu beantragenden Stellungnahmen nicht überschreiten.</w:t>
      </w:r>
    </w:p>
    <w:p w14:paraId="444EEFB8" w14:textId="77777777" w:rsidR="00401252" w:rsidRPr="00401252" w:rsidRDefault="00401252" w:rsidP="00401252">
      <w:pPr>
        <w:ind w:firstLine="284"/>
        <w:jc w:val="both"/>
        <w:rPr>
          <w:rFonts w:asciiTheme="minorHAnsi" w:eastAsia="Times New Roman" w:hAnsiTheme="minorHAnsi" w:cstheme="minorHAnsi"/>
          <w:lang w:val="de-DE" w:eastAsia="de-DE"/>
        </w:rPr>
      </w:pPr>
    </w:p>
    <w:p w14:paraId="5832CCF7" w14:textId="43E718E1" w:rsidR="00D06AAF" w:rsidRDefault="00401252" w:rsidP="00A52A5F">
      <w:pPr>
        <w:ind w:firstLine="284"/>
        <w:jc w:val="both"/>
        <w:rPr>
          <w:rFonts w:asciiTheme="minorHAnsi" w:eastAsia="Times New Roman" w:hAnsiTheme="minorHAnsi" w:cstheme="minorHAnsi"/>
          <w:lang w:val="de-DE" w:eastAsia="de-DE"/>
        </w:rPr>
      </w:pPr>
      <w:r w:rsidRPr="00401252">
        <w:rPr>
          <w:rFonts w:asciiTheme="minorHAnsi" w:eastAsia="Times New Roman" w:hAnsiTheme="minorHAnsi" w:cstheme="minorHAnsi"/>
          <w:lang w:val="de-DE" w:eastAsia="de-DE"/>
        </w:rPr>
        <w:t>Die zuständige Behörde oder die Person, die sie kraft Artikel D.IV.33 bevollmächtigt, oder [der Minister]</w:t>
      </w:r>
      <w:r w:rsidRPr="00401252">
        <w:rPr>
          <w:rFonts w:asciiTheme="minorHAnsi" w:eastAsia="Times New Roman" w:hAnsiTheme="minorHAnsi" w:cstheme="minorHAnsi"/>
          <w:vertAlign w:val="superscript"/>
          <w:lang w:val="de-DE" w:eastAsia="de-DE"/>
        </w:rPr>
        <w:footnoteReference w:id="9"/>
      </w:r>
      <w:r w:rsidRPr="00401252">
        <w:rPr>
          <w:rFonts w:asciiTheme="minorHAnsi" w:eastAsia="Times New Roman" w:hAnsiTheme="minorHAnsi" w:cstheme="minorHAnsi"/>
          <w:lang w:val="de-DE" w:eastAsia="de-DE"/>
        </w:rPr>
        <w:t>, falls er die mit der Untersuchung der in den Artikeln D.II.54, [D.IV.22 Absatz 1 Nummer 12]</w:t>
      </w:r>
      <w:r w:rsidRPr="00401252">
        <w:rPr>
          <w:rFonts w:asciiTheme="minorHAnsi" w:eastAsia="Times New Roman" w:hAnsiTheme="minorHAnsi" w:cstheme="minorHAnsi"/>
          <w:vertAlign w:val="superscript"/>
          <w:lang w:val="de-DE" w:eastAsia="de-DE"/>
        </w:rPr>
        <w:footnoteReference w:id="10"/>
      </w:r>
      <w:r w:rsidRPr="00401252">
        <w:rPr>
          <w:rFonts w:asciiTheme="minorHAnsi" w:eastAsia="Times New Roman" w:hAnsiTheme="minorHAnsi" w:cstheme="minorHAnsi"/>
          <w:lang w:val="de-DE" w:eastAsia="de-DE"/>
        </w:rPr>
        <w:t xml:space="preserve"> und D.V.16 erwähnten Genehmigungsanträge beauftragte Behörde ist, kann von dem Antragsteller verlangen, dass er die zusätzliche Ausfertigung auf EDV-Träger liefert, wobei sie das Format der betreffenden Datei angibt.</w:t>
      </w:r>
      <w:bookmarkEnd w:id="0"/>
      <w:bookmarkEnd w:id="1"/>
    </w:p>
    <w:p w14:paraId="13B2472F" w14:textId="39618894" w:rsidR="00A52A5F" w:rsidRDefault="00A52A5F" w:rsidP="00A52A5F">
      <w:pPr>
        <w:ind w:firstLine="284"/>
        <w:jc w:val="both"/>
        <w:rPr>
          <w:rFonts w:asciiTheme="minorHAnsi" w:eastAsia="Times New Roman" w:hAnsiTheme="minorHAnsi" w:cstheme="minorHAnsi"/>
          <w:lang w:val="de-DE" w:eastAsia="de-DE"/>
        </w:rPr>
      </w:pPr>
    </w:p>
    <w:p w14:paraId="6DC15993" w14:textId="77777777" w:rsidR="00A52A5F" w:rsidRPr="00775456" w:rsidRDefault="00A52A5F" w:rsidP="00A52A5F">
      <w:pPr>
        <w:ind w:firstLine="284"/>
        <w:jc w:val="both"/>
        <w:rPr>
          <w:rFonts w:asciiTheme="minorHAnsi" w:hAnsiTheme="minorHAnsi"/>
          <w:strike/>
          <w:lang w:val="de-DE"/>
        </w:rPr>
      </w:pPr>
    </w:p>
    <w:sectPr w:rsidR="00A52A5F" w:rsidRPr="00775456" w:rsidSect="000A1E4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C34A" w14:textId="77777777" w:rsidR="00D10E37" w:rsidRDefault="00D10E37" w:rsidP="0075737F">
      <w:r>
        <w:separator/>
      </w:r>
    </w:p>
  </w:endnote>
  <w:endnote w:type="continuationSeparator" w:id="0">
    <w:p w14:paraId="25BF0470" w14:textId="77777777" w:rsidR="00D10E37" w:rsidRDefault="00D10E37"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030E" w14:textId="77777777" w:rsidR="00D10E37" w:rsidRDefault="00D10E37" w:rsidP="0075737F">
      <w:r>
        <w:separator/>
      </w:r>
    </w:p>
  </w:footnote>
  <w:footnote w:type="continuationSeparator" w:id="0">
    <w:p w14:paraId="3C469AF5" w14:textId="77777777" w:rsidR="00D10E37" w:rsidRDefault="00D10E37" w:rsidP="0075737F">
      <w:r>
        <w:continuationSeparator/>
      </w:r>
    </w:p>
  </w:footnote>
  <w:footnote w:id="1">
    <w:p w14:paraId="57B7DCC9" w14:textId="77777777" w:rsidR="000E33CF" w:rsidRPr="00401252" w:rsidRDefault="000E33CF" w:rsidP="000E33CF">
      <w:pPr>
        <w:pStyle w:val="Funotentext"/>
        <w:jc w:val="both"/>
        <w:rPr>
          <w:i/>
          <w:iCs/>
          <w:szCs w:val="16"/>
          <w:lang w:val="de-DE"/>
        </w:rPr>
      </w:pPr>
      <w:r w:rsidRPr="00401252">
        <w:rPr>
          <w:rStyle w:val="Funotenzeichen"/>
          <w:i/>
          <w:iCs/>
          <w:sz w:val="16"/>
          <w:szCs w:val="12"/>
        </w:rPr>
        <w:footnoteRef/>
      </w:r>
      <w:r w:rsidRPr="00401252">
        <w:rPr>
          <w:i/>
          <w:iCs/>
          <w:sz w:val="16"/>
          <w:szCs w:val="12"/>
          <w:lang w:val="de-DE"/>
        </w:rPr>
        <w:t xml:space="preserve"> Art. D.IV.33 ersetzt D. 21.11.22, Art. 84 - Inkraft: 01.02.23</w:t>
      </w:r>
    </w:p>
  </w:footnote>
  <w:footnote w:id="2">
    <w:p w14:paraId="31FA71DE" w14:textId="77777777" w:rsidR="00401252" w:rsidRPr="00401252" w:rsidRDefault="00401252" w:rsidP="00401252">
      <w:pPr>
        <w:pStyle w:val="Funotentext"/>
        <w:rPr>
          <w:i/>
          <w:sz w:val="16"/>
          <w:szCs w:val="16"/>
          <w:lang w:val="de-DE"/>
        </w:rPr>
      </w:pPr>
      <w:r w:rsidRPr="00621586">
        <w:rPr>
          <w:rStyle w:val="Funotenzeichen"/>
          <w:i/>
          <w:sz w:val="16"/>
          <w:szCs w:val="16"/>
        </w:rPr>
        <w:footnoteRef/>
      </w:r>
      <w:r w:rsidRPr="00401252">
        <w:rPr>
          <w:i/>
          <w:sz w:val="16"/>
          <w:szCs w:val="16"/>
          <w:lang w:val="de-DE"/>
        </w:rPr>
        <w:t xml:space="preserve"> abgeändert ER 19.12.19, Art. 45 Nr. 1 – Inkraft: 01.01.20</w:t>
      </w:r>
    </w:p>
  </w:footnote>
  <w:footnote w:id="3">
    <w:p w14:paraId="6FEF2B56" w14:textId="77777777" w:rsidR="00401252" w:rsidRPr="00401252" w:rsidRDefault="00401252" w:rsidP="00401252">
      <w:pPr>
        <w:pStyle w:val="Funotentext"/>
        <w:rPr>
          <w:i/>
          <w:sz w:val="16"/>
          <w:szCs w:val="16"/>
          <w:lang w:val="de-DE"/>
        </w:rPr>
      </w:pPr>
      <w:r w:rsidRPr="00621586">
        <w:rPr>
          <w:rStyle w:val="Funotenzeichen"/>
          <w:i/>
          <w:sz w:val="16"/>
          <w:szCs w:val="16"/>
        </w:rPr>
        <w:footnoteRef/>
      </w:r>
      <w:r w:rsidRPr="00401252">
        <w:rPr>
          <w:i/>
          <w:sz w:val="16"/>
          <w:szCs w:val="16"/>
          <w:lang w:val="de-DE"/>
        </w:rPr>
        <w:t xml:space="preserve"> abgeändert ER 19.12.19, Art. 45 Nr. 1 – Inkraft: 01.01.20</w:t>
      </w:r>
    </w:p>
  </w:footnote>
  <w:footnote w:id="4">
    <w:p w14:paraId="455E6C57" w14:textId="77777777" w:rsidR="00401252" w:rsidRPr="00401252" w:rsidRDefault="00401252" w:rsidP="00401252">
      <w:pPr>
        <w:pStyle w:val="Funotentext"/>
        <w:rPr>
          <w:i/>
          <w:sz w:val="16"/>
          <w:szCs w:val="16"/>
          <w:lang w:val="de-DE"/>
        </w:rPr>
      </w:pPr>
      <w:r w:rsidRPr="00621586">
        <w:rPr>
          <w:rStyle w:val="Funotenzeichen"/>
          <w:i/>
          <w:sz w:val="16"/>
          <w:szCs w:val="16"/>
        </w:rPr>
        <w:footnoteRef/>
      </w:r>
      <w:r w:rsidRPr="00401252">
        <w:rPr>
          <w:i/>
          <w:sz w:val="16"/>
          <w:szCs w:val="16"/>
          <w:lang w:val="de-DE"/>
        </w:rPr>
        <w:t xml:space="preserve"> abgeändert ER 19.12.19, Art. 45 Nr. 2 – Inkraft: 01.01.20</w:t>
      </w:r>
    </w:p>
  </w:footnote>
  <w:footnote w:id="5">
    <w:p w14:paraId="526F273C" w14:textId="77777777" w:rsidR="00401252" w:rsidRPr="00401252" w:rsidRDefault="00401252" w:rsidP="00401252">
      <w:pPr>
        <w:pStyle w:val="Funotentext"/>
        <w:rPr>
          <w:i/>
          <w:sz w:val="16"/>
          <w:szCs w:val="16"/>
          <w:lang w:val="de-DE"/>
        </w:rPr>
      </w:pPr>
      <w:r w:rsidRPr="00621586">
        <w:rPr>
          <w:rStyle w:val="Funotenzeichen"/>
          <w:i/>
          <w:sz w:val="16"/>
          <w:szCs w:val="16"/>
        </w:rPr>
        <w:footnoteRef/>
      </w:r>
      <w:r w:rsidRPr="00401252">
        <w:rPr>
          <w:i/>
          <w:sz w:val="16"/>
          <w:szCs w:val="16"/>
          <w:lang w:val="de-DE"/>
        </w:rPr>
        <w:t xml:space="preserve"> abgeändert ER 19.12.19, Art. 45 Nr. 2 – Inkraft: 01.01.20</w:t>
      </w:r>
    </w:p>
  </w:footnote>
  <w:footnote w:id="6">
    <w:p w14:paraId="0D411CA4" w14:textId="77777777" w:rsidR="00401252" w:rsidRPr="00401252" w:rsidRDefault="00401252" w:rsidP="00401252">
      <w:pPr>
        <w:pStyle w:val="Funotentext"/>
        <w:rPr>
          <w:i/>
          <w:sz w:val="16"/>
          <w:szCs w:val="16"/>
          <w:lang w:val="de-DE"/>
        </w:rPr>
      </w:pPr>
      <w:r w:rsidRPr="00621586">
        <w:rPr>
          <w:rStyle w:val="Funotenzeichen"/>
          <w:i/>
          <w:sz w:val="16"/>
          <w:szCs w:val="16"/>
        </w:rPr>
        <w:footnoteRef/>
      </w:r>
      <w:r w:rsidRPr="00401252">
        <w:rPr>
          <w:i/>
          <w:sz w:val="16"/>
          <w:szCs w:val="16"/>
          <w:lang w:val="de-DE"/>
        </w:rPr>
        <w:t xml:space="preserve"> Abs. 4 eingefügt ERW 09.05.19, Art. 19 – Inkraft: 01.09.19</w:t>
      </w:r>
    </w:p>
  </w:footnote>
  <w:footnote w:id="7">
    <w:p w14:paraId="15F46C03" w14:textId="77777777" w:rsidR="00401252" w:rsidRPr="00401252" w:rsidRDefault="00401252" w:rsidP="00401252">
      <w:pPr>
        <w:pStyle w:val="Funotentext"/>
        <w:rPr>
          <w:i/>
          <w:sz w:val="16"/>
          <w:szCs w:val="16"/>
          <w:lang w:val="de-DE"/>
        </w:rPr>
      </w:pPr>
      <w:r w:rsidRPr="00621586">
        <w:rPr>
          <w:rStyle w:val="Funotenzeichen"/>
          <w:i/>
          <w:sz w:val="16"/>
          <w:szCs w:val="16"/>
        </w:rPr>
        <w:footnoteRef/>
      </w:r>
      <w:r w:rsidRPr="00401252">
        <w:rPr>
          <w:i/>
          <w:sz w:val="16"/>
          <w:szCs w:val="16"/>
          <w:lang w:val="de-DE"/>
        </w:rPr>
        <w:t xml:space="preserve"> abgeändert ER 19.12.19, Art. 45 Nr. 3 – Inkraft: 01.01.20</w:t>
      </w:r>
    </w:p>
  </w:footnote>
  <w:footnote w:id="8">
    <w:p w14:paraId="5CE07DEA" w14:textId="77777777" w:rsidR="00401252" w:rsidRPr="00401252" w:rsidRDefault="00401252" w:rsidP="00401252">
      <w:pPr>
        <w:pStyle w:val="Funotentext"/>
        <w:rPr>
          <w:i/>
          <w:sz w:val="16"/>
          <w:szCs w:val="16"/>
          <w:lang w:val="de-DE"/>
        </w:rPr>
      </w:pPr>
      <w:r w:rsidRPr="00621586">
        <w:rPr>
          <w:rStyle w:val="Funotenzeichen"/>
          <w:i/>
          <w:sz w:val="16"/>
          <w:szCs w:val="16"/>
        </w:rPr>
        <w:footnoteRef/>
      </w:r>
      <w:r w:rsidRPr="00401252">
        <w:rPr>
          <w:i/>
          <w:sz w:val="16"/>
          <w:szCs w:val="16"/>
          <w:lang w:val="de-DE"/>
        </w:rPr>
        <w:t xml:space="preserve"> abgeändert ER 19.12.19, Art. 45 Nr. 3 – Inkraft: 01.01.20</w:t>
      </w:r>
    </w:p>
  </w:footnote>
  <w:footnote w:id="9">
    <w:p w14:paraId="2B4B5725" w14:textId="77777777" w:rsidR="00401252" w:rsidRPr="00401252" w:rsidRDefault="00401252" w:rsidP="00401252">
      <w:pPr>
        <w:pStyle w:val="Funotentext"/>
        <w:rPr>
          <w:i/>
          <w:sz w:val="16"/>
          <w:szCs w:val="16"/>
          <w:lang w:val="de-DE"/>
        </w:rPr>
      </w:pPr>
      <w:r w:rsidRPr="00621586">
        <w:rPr>
          <w:rStyle w:val="Funotenzeichen"/>
          <w:i/>
          <w:sz w:val="16"/>
          <w:szCs w:val="16"/>
        </w:rPr>
        <w:footnoteRef/>
      </w:r>
      <w:r w:rsidRPr="00401252">
        <w:rPr>
          <w:i/>
          <w:sz w:val="16"/>
          <w:szCs w:val="16"/>
          <w:lang w:val="de-DE"/>
        </w:rPr>
        <w:t xml:space="preserve"> abgeändert ER 19.12.19, Art. 45 Nr. 4 – Inkraft: 01.01.20</w:t>
      </w:r>
    </w:p>
  </w:footnote>
  <w:footnote w:id="10">
    <w:p w14:paraId="045AF7D1" w14:textId="77777777" w:rsidR="00401252" w:rsidRPr="00401252" w:rsidRDefault="00401252" w:rsidP="00401252">
      <w:pPr>
        <w:pStyle w:val="Funotentext"/>
        <w:rPr>
          <w:i/>
          <w:sz w:val="16"/>
          <w:szCs w:val="16"/>
          <w:lang w:val="de-DE"/>
        </w:rPr>
      </w:pPr>
      <w:r w:rsidRPr="00621586">
        <w:rPr>
          <w:rStyle w:val="Funotenzeichen"/>
          <w:i/>
          <w:sz w:val="16"/>
          <w:szCs w:val="16"/>
        </w:rPr>
        <w:footnoteRef/>
      </w:r>
      <w:r w:rsidRPr="00401252">
        <w:rPr>
          <w:i/>
          <w:sz w:val="16"/>
          <w:szCs w:val="16"/>
          <w:lang w:val="de-DE"/>
        </w:rPr>
        <w:t xml:space="preserve"> abgeändert ER 19.12.19, Art. 45 Nr. 4 – Inkraft: 01.01.20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3C60" w14:textId="3E874FEC" w:rsidR="00BB070B" w:rsidRDefault="00BB070B" w:rsidP="0075737F">
    <w:pPr>
      <w:pStyle w:val="Kopfzeile"/>
      <w:jc w:val="right"/>
    </w:pPr>
    <w:proofErr w:type="spellStart"/>
    <w:r>
      <w:t>Anhang</w:t>
    </w:r>
    <w:proofErr w:type="spellEnd"/>
    <w:r>
      <w:t xml:space="preserve"> </w:t>
    </w:r>
    <w:r w:rsidR="00700520">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1" w15:restartNumberingAfterBreak="0">
    <w:nsid w:val="0FB55243"/>
    <w:multiLevelType w:val="hybridMultilevel"/>
    <w:tmpl w:val="2C9A8AEE"/>
    <w:lvl w:ilvl="0" w:tplc="3092E100">
      <w:start w:val="1"/>
      <w:numFmt w:val="bullet"/>
      <w:lvlText w:val="o"/>
      <w:lvlJc w:val="left"/>
      <w:pPr>
        <w:ind w:left="720" w:hanging="360"/>
      </w:pPr>
      <w:rPr>
        <w:rFonts w:ascii="Courier New" w:hAnsi="Courier New"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15:restartNumberingAfterBreak="0">
    <w:nsid w:val="22252BE4"/>
    <w:multiLevelType w:val="hybridMultilevel"/>
    <w:tmpl w:val="20582B0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5"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9D62E84"/>
    <w:multiLevelType w:val="hybridMultilevel"/>
    <w:tmpl w:val="20582B0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8"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9"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0"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34138171">
    <w:abstractNumId w:val="2"/>
  </w:num>
  <w:num w:numId="2" w16cid:durableId="793132107">
    <w:abstractNumId w:val="4"/>
  </w:num>
  <w:num w:numId="3" w16cid:durableId="757824143">
    <w:abstractNumId w:val="9"/>
  </w:num>
  <w:num w:numId="4" w16cid:durableId="1472359461">
    <w:abstractNumId w:val="8"/>
  </w:num>
  <w:num w:numId="5" w16cid:durableId="1441680790">
    <w:abstractNumId w:val="10"/>
  </w:num>
  <w:num w:numId="6" w16cid:durableId="1616785707">
    <w:abstractNumId w:val="0"/>
  </w:num>
  <w:num w:numId="7" w16cid:durableId="1788624116">
    <w:abstractNumId w:val="5"/>
  </w:num>
  <w:num w:numId="8" w16cid:durableId="1086806908">
    <w:abstractNumId w:val="3"/>
  </w:num>
  <w:num w:numId="9" w16cid:durableId="2140996693">
    <w:abstractNumId w:val="6"/>
  </w:num>
  <w:num w:numId="10" w16cid:durableId="143354909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5974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4788292">
    <w:abstractNumId w:val="7"/>
  </w:num>
  <w:num w:numId="13" w16cid:durableId="22366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7F"/>
    <w:rsid w:val="00012257"/>
    <w:rsid w:val="00022530"/>
    <w:rsid w:val="00022F02"/>
    <w:rsid w:val="00026CA3"/>
    <w:rsid w:val="00030D78"/>
    <w:rsid w:val="0003120C"/>
    <w:rsid w:val="00055D75"/>
    <w:rsid w:val="00067880"/>
    <w:rsid w:val="000A1E44"/>
    <w:rsid w:val="000A587E"/>
    <w:rsid w:val="000B68D9"/>
    <w:rsid w:val="000B6F07"/>
    <w:rsid w:val="000C2A55"/>
    <w:rsid w:val="000D709A"/>
    <w:rsid w:val="000E02E3"/>
    <w:rsid w:val="000E1123"/>
    <w:rsid w:val="000E178F"/>
    <w:rsid w:val="000E33CF"/>
    <w:rsid w:val="000E5F75"/>
    <w:rsid w:val="00101C23"/>
    <w:rsid w:val="00115CCF"/>
    <w:rsid w:val="00144B78"/>
    <w:rsid w:val="00144FCF"/>
    <w:rsid w:val="00173D77"/>
    <w:rsid w:val="001906CA"/>
    <w:rsid w:val="001B05F6"/>
    <w:rsid w:val="001C55AD"/>
    <w:rsid w:val="001E23BB"/>
    <w:rsid w:val="001F706B"/>
    <w:rsid w:val="002013DB"/>
    <w:rsid w:val="00203458"/>
    <w:rsid w:val="00210B91"/>
    <w:rsid w:val="00216DD9"/>
    <w:rsid w:val="00224687"/>
    <w:rsid w:val="002264BB"/>
    <w:rsid w:val="00227D50"/>
    <w:rsid w:val="002369FB"/>
    <w:rsid w:val="00252B45"/>
    <w:rsid w:val="00253BC0"/>
    <w:rsid w:val="002547ED"/>
    <w:rsid w:val="00264B7B"/>
    <w:rsid w:val="002727F3"/>
    <w:rsid w:val="00285D44"/>
    <w:rsid w:val="0029268F"/>
    <w:rsid w:val="002A242D"/>
    <w:rsid w:val="002A4CE4"/>
    <w:rsid w:val="002B0233"/>
    <w:rsid w:val="002C6201"/>
    <w:rsid w:val="002D23B3"/>
    <w:rsid w:val="002E413E"/>
    <w:rsid w:val="003050B0"/>
    <w:rsid w:val="00323F9A"/>
    <w:rsid w:val="00337F54"/>
    <w:rsid w:val="0034657D"/>
    <w:rsid w:val="00346F12"/>
    <w:rsid w:val="00365350"/>
    <w:rsid w:val="00377A19"/>
    <w:rsid w:val="003815A7"/>
    <w:rsid w:val="003A1BD1"/>
    <w:rsid w:val="003A2B95"/>
    <w:rsid w:val="003D59A3"/>
    <w:rsid w:val="003D6590"/>
    <w:rsid w:val="003E3E97"/>
    <w:rsid w:val="003E4F07"/>
    <w:rsid w:val="003E511D"/>
    <w:rsid w:val="003E7F03"/>
    <w:rsid w:val="003F22EA"/>
    <w:rsid w:val="0040124D"/>
    <w:rsid w:val="00401252"/>
    <w:rsid w:val="00414BFD"/>
    <w:rsid w:val="0042632F"/>
    <w:rsid w:val="004325F2"/>
    <w:rsid w:val="00441624"/>
    <w:rsid w:val="004507A9"/>
    <w:rsid w:val="00456A11"/>
    <w:rsid w:val="004A1B9D"/>
    <w:rsid w:val="004A63B6"/>
    <w:rsid w:val="004B4243"/>
    <w:rsid w:val="004D36C6"/>
    <w:rsid w:val="004D61FB"/>
    <w:rsid w:val="004E4570"/>
    <w:rsid w:val="005035F9"/>
    <w:rsid w:val="00505ED7"/>
    <w:rsid w:val="00526277"/>
    <w:rsid w:val="00527A47"/>
    <w:rsid w:val="00543FF7"/>
    <w:rsid w:val="005512AF"/>
    <w:rsid w:val="0055139B"/>
    <w:rsid w:val="00553536"/>
    <w:rsid w:val="00565B43"/>
    <w:rsid w:val="00581727"/>
    <w:rsid w:val="005A28B7"/>
    <w:rsid w:val="005A776B"/>
    <w:rsid w:val="005C7D7A"/>
    <w:rsid w:val="005D3BF1"/>
    <w:rsid w:val="005E630D"/>
    <w:rsid w:val="005F5B13"/>
    <w:rsid w:val="006110A8"/>
    <w:rsid w:val="00632F94"/>
    <w:rsid w:val="0065298F"/>
    <w:rsid w:val="00654B7B"/>
    <w:rsid w:val="006618BB"/>
    <w:rsid w:val="00661951"/>
    <w:rsid w:val="00663B84"/>
    <w:rsid w:val="00670D4E"/>
    <w:rsid w:val="00672240"/>
    <w:rsid w:val="006A42F2"/>
    <w:rsid w:val="006A44C1"/>
    <w:rsid w:val="006B3786"/>
    <w:rsid w:val="006B43C0"/>
    <w:rsid w:val="006C04C2"/>
    <w:rsid w:val="006C6476"/>
    <w:rsid w:val="00700520"/>
    <w:rsid w:val="007310F7"/>
    <w:rsid w:val="0074050F"/>
    <w:rsid w:val="007443E8"/>
    <w:rsid w:val="00744F39"/>
    <w:rsid w:val="00747336"/>
    <w:rsid w:val="00751254"/>
    <w:rsid w:val="0075737F"/>
    <w:rsid w:val="00767C58"/>
    <w:rsid w:val="00775456"/>
    <w:rsid w:val="00781DB2"/>
    <w:rsid w:val="007868EC"/>
    <w:rsid w:val="007909E2"/>
    <w:rsid w:val="007920AA"/>
    <w:rsid w:val="00793F94"/>
    <w:rsid w:val="00797467"/>
    <w:rsid w:val="007C1F34"/>
    <w:rsid w:val="007C4627"/>
    <w:rsid w:val="007E61C2"/>
    <w:rsid w:val="007E72AB"/>
    <w:rsid w:val="007F1D6A"/>
    <w:rsid w:val="007F385C"/>
    <w:rsid w:val="008062C9"/>
    <w:rsid w:val="00806F8C"/>
    <w:rsid w:val="0081332B"/>
    <w:rsid w:val="0082250B"/>
    <w:rsid w:val="0083117C"/>
    <w:rsid w:val="008311A0"/>
    <w:rsid w:val="00846192"/>
    <w:rsid w:val="00846EBB"/>
    <w:rsid w:val="00874225"/>
    <w:rsid w:val="008762C7"/>
    <w:rsid w:val="00884E91"/>
    <w:rsid w:val="008B6848"/>
    <w:rsid w:val="008D5564"/>
    <w:rsid w:val="008D7947"/>
    <w:rsid w:val="008D7DDC"/>
    <w:rsid w:val="008E035F"/>
    <w:rsid w:val="008E3BEA"/>
    <w:rsid w:val="008F041F"/>
    <w:rsid w:val="008F0AD0"/>
    <w:rsid w:val="008F7E37"/>
    <w:rsid w:val="00905E63"/>
    <w:rsid w:val="0090697B"/>
    <w:rsid w:val="0091168A"/>
    <w:rsid w:val="00945C36"/>
    <w:rsid w:val="009601AF"/>
    <w:rsid w:val="009713BA"/>
    <w:rsid w:val="009860AA"/>
    <w:rsid w:val="009C49D5"/>
    <w:rsid w:val="009D6184"/>
    <w:rsid w:val="009E7BC3"/>
    <w:rsid w:val="009F165D"/>
    <w:rsid w:val="009F4A38"/>
    <w:rsid w:val="00A030F4"/>
    <w:rsid w:val="00A0491E"/>
    <w:rsid w:val="00A069FC"/>
    <w:rsid w:val="00A16E84"/>
    <w:rsid w:val="00A2588E"/>
    <w:rsid w:val="00A326F7"/>
    <w:rsid w:val="00A34B3B"/>
    <w:rsid w:val="00A52A5F"/>
    <w:rsid w:val="00A56AE4"/>
    <w:rsid w:val="00A850C3"/>
    <w:rsid w:val="00AA4E96"/>
    <w:rsid w:val="00AB1ED1"/>
    <w:rsid w:val="00AC5D15"/>
    <w:rsid w:val="00AC7ABB"/>
    <w:rsid w:val="00AD2AD6"/>
    <w:rsid w:val="00AE53F9"/>
    <w:rsid w:val="00B311C9"/>
    <w:rsid w:val="00B37AFC"/>
    <w:rsid w:val="00B4066B"/>
    <w:rsid w:val="00B6642B"/>
    <w:rsid w:val="00B6648B"/>
    <w:rsid w:val="00B772B5"/>
    <w:rsid w:val="00B9049D"/>
    <w:rsid w:val="00B955AA"/>
    <w:rsid w:val="00BA7BE1"/>
    <w:rsid w:val="00BB070B"/>
    <w:rsid w:val="00BB1A4C"/>
    <w:rsid w:val="00BB1CC6"/>
    <w:rsid w:val="00BB2938"/>
    <w:rsid w:val="00BB42F9"/>
    <w:rsid w:val="00BD3173"/>
    <w:rsid w:val="00BF11F3"/>
    <w:rsid w:val="00C026E9"/>
    <w:rsid w:val="00C0723A"/>
    <w:rsid w:val="00C15E11"/>
    <w:rsid w:val="00C57F3B"/>
    <w:rsid w:val="00C72A92"/>
    <w:rsid w:val="00CA6EAB"/>
    <w:rsid w:val="00CB114C"/>
    <w:rsid w:val="00CD6574"/>
    <w:rsid w:val="00CF6F23"/>
    <w:rsid w:val="00D02A36"/>
    <w:rsid w:val="00D06AAF"/>
    <w:rsid w:val="00D1067D"/>
    <w:rsid w:val="00D10E37"/>
    <w:rsid w:val="00D120D2"/>
    <w:rsid w:val="00D2599D"/>
    <w:rsid w:val="00D32BCD"/>
    <w:rsid w:val="00D35A7E"/>
    <w:rsid w:val="00D461B2"/>
    <w:rsid w:val="00D720FF"/>
    <w:rsid w:val="00D83FC7"/>
    <w:rsid w:val="00DB49C9"/>
    <w:rsid w:val="00DC549C"/>
    <w:rsid w:val="00DD2846"/>
    <w:rsid w:val="00E072AD"/>
    <w:rsid w:val="00E26354"/>
    <w:rsid w:val="00E3380A"/>
    <w:rsid w:val="00E36AD7"/>
    <w:rsid w:val="00E430CF"/>
    <w:rsid w:val="00E527AD"/>
    <w:rsid w:val="00E76767"/>
    <w:rsid w:val="00E93041"/>
    <w:rsid w:val="00E93CE0"/>
    <w:rsid w:val="00E9487A"/>
    <w:rsid w:val="00EB05FF"/>
    <w:rsid w:val="00ED1437"/>
    <w:rsid w:val="00ED6A53"/>
    <w:rsid w:val="00EE595A"/>
    <w:rsid w:val="00F20E3A"/>
    <w:rsid w:val="00F41BBF"/>
    <w:rsid w:val="00F55AE9"/>
    <w:rsid w:val="00F71E90"/>
    <w:rsid w:val="00F72FEE"/>
    <w:rsid w:val="00F73AE7"/>
    <w:rsid w:val="00F73D2B"/>
    <w:rsid w:val="00F94774"/>
    <w:rsid w:val="00FC036F"/>
    <w:rsid w:val="00FD13E5"/>
    <w:rsid w:val="00FE5C0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64C5"/>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1E44"/>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737F"/>
    <w:pPr>
      <w:tabs>
        <w:tab w:val="center" w:pos="4536"/>
        <w:tab w:val="right" w:pos="9072"/>
      </w:tabs>
    </w:pPr>
  </w:style>
  <w:style w:type="character" w:customStyle="1" w:styleId="KopfzeileZchn">
    <w:name w:val="Kopfzeile Zchn"/>
    <w:basedOn w:val="Absatz-Standardschriftart"/>
    <w:link w:val="Kopfzeile"/>
    <w:uiPriority w:val="99"/>
    <w:rsid w:val="0075737F"/>
  </w:style>
  <w:style w:type="paragraph" w:styleId="Fuzeile">
    <w:name w:val="footer"/>
    <w:basedOn w:val="Standard"/>
    <w:link w:val="FuzeileZchn"/>
    <w:uiPriority w:val="99"/>
    <w:unhideWhenUsed/>
    <w:rsid w:val="0075737F"/>
    <w:pPr>
      <w:tabs>
        <w:tab w:val="center" w:pos="4536"/>
        <w:tab w:val="right" w:pos="9072"/>
      </w:tabs>
    </w:pPr>
  </w:style>
  <w:style w:type="character" w:customStyle="1" w:styleId="FuzeileZchn">
    <w:name w:val="Fußzeile Zchn"/>
    <w:basedOn w:val="Absatz-Standardschriftart"/>
    <w:link w:val="Fuzeile"/>
    <w:uiPriority w:val="99"/>
    <w:rsid w:val="0075737F"/>
  </w:style>
  <w:style w:type="table" w:styleId="Tabellenraster">
    <w:name w:val="Table Grid"/>
    <w:basedOn w:val="NormaleTabelle"/>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ret2,Lettre d'introduction,Paragraphe"/>
    <w:basedOn w:val="Standard"/>
    <w:link w:val="ListenabsatzZchn"/>
    <w:uiPriority w:val="34"/>
    <w:qFormat/>
    <w:rsid w:val="0075737F"/>
    <w:pPr>
      <w:spacing w:after="100" w:line="120" w:lineRule="atLeast"/>
      <w:ind w:left="720" w:firstLine="709"/>
      <w:contextualSpacing/>
    </w:pPr>
    <w:rPr>
      <w:rFonts w:asciiTheme="minorHAnsi" w:hAnsiTheme="minorHAnsi"/>
    </w:rPr>
  </w:style>
  <w:style w:type="table" w:styleId="MittlereListe2-Akzent1">
    <w:name w:val="Medium List 2 Accent 1"/>
    <w:basedOn w:val="NormaleTabelle"/>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Standard"/>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Standard"/>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Standard"/>
    <w:next w:val="Standard"/>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customStyle="1" w:styleId="Numrotation">
    <w:name w:val="Numérotation"/>
    <w:basedOn w:val="Standard"/>
    <w:rsid w:val="002C6201"/>
    <w:pPr>
      <w:spacing w:after="120"/>
      <w:jc w:val="both"/>
    </w:pPr>
    <w:rPr>
      <w:rFonts w:ascii="Arial" w:eastAsia="Times New Roman" w:hAnsi="Arial" w:cs="Times New Roman"/>
      <w:sz w:val="20"/>
      <w:szCs w:val="24"/>
      <w:lang w:val="fr-FR" w:eastAsia="fr-FR"/>
    </w:rPr>
  </w:style>
  <w:style w:type="paragraph" w:customStyle="1" w:styleId="Tirets">
    <w:name w:val="Tirets"/>
    <w:basedOn w:val="Textecourant"/>
    <w:rsid w:val="00030D78"/>
    <w:pPr>
      <w:tabs>
        <w:tab w:val="left" w:pos="312"/>
      </w:tabs>
      <w:spacing w:after="57"/>
      <w:ind w:firstLine="0"/>
    </w:pPr>
    <w:rPr>
      <w:w w:val="98"/>
    </w:rPr>
  </w:style>
  <w:style w:type="paragraph" w:styleId="Sprechblasentext">
    <w:name w:val="Balloon Text"/>
    <w:basedOn w:val="Standard"/>
    <w:link w:val="SprechblasentextZchn"/>
    <w:uiPriority w:val="99"/>
    <w:semiHidden/>
    <w:unhideWhenUsed/>
    <w:rsid w:val="00846EB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6EBB"/>
    <w:rPr>
      <w:rFonts w:ascii="Tahoma" w:hAnsi="Tahoma" w:cs="Tahoma"/>
      <w:sz w:val="16"/>
      <w:szCs w:val="16"/>
    </w:rPr>
  </w:style>
  <w:style w:type="character" w:styleId="Kommentarzeichen">
    <w:name w:val="annotation reference"/>
    <w:basedOn w:val="Absatz-Standardschriftart"/>
    <w:uiPriority w:val="99"/>
    <w:unhideWhenUsed/>
    <w:rsid w:val="001F706B"/>
    <w:rPr>
      <w:sz w:val="16"/>
      <w:szCs w:val="16"/>
    </w:rPr>
  </w:style>
  <w:style w:type="paragraph" w:styleId="Kommentartext">
    <w:name w:val="annotation text"/>
    <w:basedOn w:val="Standard"/>
    <w:link w:val="KommentartextZchn"/>
    <w:uiPriority w:val="99"/>
    <w:unhideWhenUsed/>
    <w:rsid w:val="001F706B"/>
    <w:rPr>
      <w:sz w:val="20"/>
      <w:szCs w:val="20"/>
    </w:rPr>
  </w:style>
  <w:style w:type="character" w:customStyle="1" w:styleId="KommentartextZchn">
    <w:name w:val="Kommentartext Zchn"/>
    <w:basedOn w:val="Absatz-Standardschriftart"/>
    <w:link w:val="Kommentartext"/>
    <w:uiPriority w:val="99"/>
    <w:rsid w:val="001F706B"/>
    <w:rPr>
      <w:sz w:val="20"/>
      <w:szCs w:val="20"/>
    </w:rPr>
  </w:style>
  <w:style w:type="paragraph" w:styleId="Kommentarthema">
    <w:name w:val="annotation subject"/>
    <w:basedOn w:val="Kommentartext"/>
    <w:next w:val="Kommentartext"/>
    <w:link w:val="KommentarthemaZchn"/>
    <w:uiPriority w:val="99"/>
    <w:semiHidden/>
    <w:unhideWhenUsed/>
    <w:rsid w:val="001F706B"/>
    <w:rPr>
      <w:b/>
      <w:bCs/>
    </w:rPr>
  </w:style>
  <w:style w:type="character" w:customStyle="1" w:styleId="KommentarthemaZchn">
    <w:name w:val="Kommentarthema Zchn"/>
    <w:basedOn w:val="KommentartextZchn"/>
    <w:link w:val="Kommentarthema"/>
    <w:uiPriority w:val="99"/>
    <w:semiHidden/>
    <w:rsid w:val="001F706B"/>
    <w:rPr>
      <w:b/>
      <w:bCs/>
      <w:sz w:val="20"/>
      <w:szCs w:val="20"/>
    </w:rPr>
  </w:style>
  <w:style w:type="paragraph" w:styleId="berarbeitung">
    <w:name w:val="Revision"/>
    <w:hidden/>
    <w:uiPriority w:val="99"/>
    <w:semiHidden/>
    <w:rsid w:val="007C4627"/>
  </w:style>
  <w:style w:type="character" w:customStyle="1" w:styleId="ListenabsatzZchn">
    <w:name w:val="Listenabsatz Zchn"/>
    <w:aliases w:val="tiret2 Zchn,Lettre d'introduction Zchn,Paragraphe Zchn"/>
    <w:link w:val="Listenabsatz"/>
    <w:uiPriority w:val="34"/>
    <w:rsid w:val="00793F94"/>
    <w:rPr>
      <w:rFonts w:asciiTheme="minorHAnsi" w:hAnsiTheme="minorHAnsi"/>
    </w:rPr>
  </w:style>
  <w:style w:type="character" w:styleId="Hyperlink">
    <w:name w:val="Hyperlink"/>
    <w:basedOn w:val="Absatz-Standardschriftart"/>
    <w:uiPriority w:val="99"/>
    <w:unhideWhenUsed/>
    <w:rsid w:val="00E9487A"/>
    <w:rPr>
      <w:color w:val="0000FF" w:themeColor="hyperlink"/>
      <w:u w:val="single"/>
    </w:rPr>
  </w:style>
  <w:style w:type="paragraph" w:styleId="StandardWeb">
    <w:name w:val="Normal (Web)"/>
    <w:basedOn w:val="Standard"/>
    <w:uiPriority w:val="99"/>
    <w:unhideWhenUsed/>
    <w:rsid w:val="00E9487A"/>
    <w:pPr>
      <w:spacing w:before="100" w:beforeAutospacing="1" w:after="100" w:afterAutospacing="1"/>
    </w:pPr>
    <w:rPr>
      <w:rFonts w:ascii="Times New Roman" w:eastAsia="Times New Roman" w:hAnsi="Times New Roman" w:cs="Times New Roman"/>
      <w:sz w:val="24"/>
      <w:szCs w:val="24"/>
      <w:lang w:eastAsia="fr-BE"/>
    </w:rPr>
  </w:style>
  <w:style w:type="character" w:customStyle="1" w:styleId="FunotentextZchn">
    <w:name w:val="Fußnotentext Zchn"/>
    <w:basedOn w:val="Absatz-Standardschriftart"/>
    <w:link w:val="Funotentext"/>
    <w:uiPriority w:val="99"/>
    <w:semiHidden/>
    <w:rsid w:val="000E178F"/>
    <w:rPr>
      <w:sz w:val="20"/>
      <w:szCs w:val="20"/>
    </w:rPr>
  </w:style>
  <w:style w:type="paragraph" w:styleId="Funotentext">
    <w:name w:val="footnote text"/>
    <w:basedOn w:val="Standard"/>
    <w:link w:val="FunotentextZchn"/>
    <w:uiPriority w:val="99"/>
    <w:semiHidden/>
    <w:unhideWhenUsed/>
    <w:rsid w:val="000E178F"/>
    <w:rPr>
      <w:sz w:val="20"/>
      <w:szCs w:val="20"/>
    </w:rPr>
  </w:style>
  <w:style w:type="character" w:customStyle="1" w:styleId="FunotentextZchn1">
    <w:name w:val="Fußnotentext Zchn1"/>
    <w:basedOn w:val="Absatz-Standardschriftart"/>
    <w:uiPriority w:val="99"/>
    <w:semiHidden/>
    <w:rsid w:val="000E178F"/>
    <w:rPr>
      <w:sz w:val="20"/>
      <w:szCs w:val="20"/>
    </w:rPr>
  </w:style>
  <w:style w:type="character" w:styleId="Funotenzeichen">
    <w:name w:val="footnote reference"/>
    <w:basedOn w:val="Absatz-Standardschriftart"/>
    <w:uiPriority w:val="99"/>
    <w:semiHidden/>
    <w:unhideWhenUsed/>
    <w:rsid w:val="000E178F"/>
    <w:rPr>
      <w:vertAlign w:val="superscript"/>
    </w:rPr>
  </w:style>
  <w:style w:type="character" w:styleId="NichtaufgelsteErwhnung">
    <w:name w:val="Unresolved Mention"/>
    <w:basedOn w:val="Absatz-Standardschriftart"/>
    <w:uiPriority w:val="99"/>
    <w:unhideWhenUsed/>
    <w:rsid w:val="00426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2636">
      <w:bodyDiv w:val="1"/>
      <w:marLeft w:val="0"/>
      <w:marRight w:val="0"/>
      <w:marTop w:val="0"/>
      <w:marBottom w:val="0"/>
      <w:divBdr>
        <w:top w:val="none" w:sz="0" w:space="0" w:color="auto"/>
        <w:left w:val="none" w:sz="0" w:space="0" w:color="auto"/>
        <w:bottom w:val="none" w:sz="0" w:space="0" w:color="auto"/>
        <w:right w:val="none" w:sz="0" w:space="0" w:color="auto"/>
      </w:divBdr>
    </w:div>
    <w:div w:id="85268355">
      <w:bodyDiv w:val="1"/>
      <w:marLeft w:val="0"/>
      <w:marRight w:val="0"/>
      <w:marTop w:val="0"/>
      <w:marBottom w:val="0"/>
      <w:divBdr>
        <w:top w:val="none" w:sz="0" w:space="0" w:color="auto"/>
        <w:left w:val="none" w:sz="0" w:space="0" w:color="auto"/>
        <w:bottom w:val="none" w:sz="0" w:space="0" w:color="auto"/>
        <w:right w:val="none" w:sz="0" w:space="0" w:color="auto"/>
      </w:divBdr>
    </w:div>
    <w:div w:id="347145910">
      <w:bodyDiv w:val="1"/>
      <w:marLeft w:val="0"/>
      <w:marRight w:val="0"/>
      <w:marTop w:val="0"/>
      <w:marBottom w:val="0"/>
      <w:divBdr>
        <w:top w:val="none" w:sz="0" w:space="0" w:color="auto"/>
        <w:left w:val="none" w:sz="0" w:space="0" w:color="auto"/>
        <w:bottom w:val="none" w:sz="0" w:space="0" w:color="auto"/>
        <w:right w:val="none" w:sz="0" w:space="0" w:color="auto"/>
      </w:divBdr>
    </w:div>
    <w:div w:id="540558556">
      <w:bodyDiv w:val="1"/>
      <w:marLeft w:val="0"/>
      <w:marRight w:val="0"/>
      <w:marTop w:val="0"/>
      <w:marBottom w:val="0"/>
      <w:divBdr>
        <w:top w:val="none" w:sz="0" w:space="0" w:color="auto"/>
        <w:left w:val="none" w:sz="0" w:space="0" w:color="auto"/>
        <w:bottom w:val="none" w:sz="0" w:space="0" w:color="auto"/>
        <w:right w:val="none" w:sz="0" w:space="0" w:color="auto"/>
      </w:divBdr>
    </w:div>
    <w:div w:id="704016768">
      <w:bodyDiv w:val="1"/>
      <w:marLeft w:val="0"/>
      <w:marRight w:val="0"/>
      <w:marTop w:val="0"/>
      <w:marBottom w:val="0"/>
      <w:divBdr>
        <w:top w:val="none" w:sz="0" w:space="0" w:color="auto"/>
        <w:left w:val="none" w:sz="0" w:space="0" w:color="auto"/>
        <w:bottom w:val="none" w:sz="0" w:space="0" w:color="auto"/>
        <w:right w:val="none" w:sz="0" w:space="0" w:color="auto"/>
      </w:divBdr>
    </w:div>
    <w:div w:id="711224636">
      <w:bodyDiv w:val="1"/>
      <w:marLeft w:val="0"/>
      <w:marRight w:val="0"/>
      <w:marTop w:val="0"/>
      <w:marBottom w:val="0"/>
      <w:divBdr>
        <w:top w:val="none" w:sz="0" w:space="0" w:color="auto"/>
        <w:left w:val="none" w:sz="0" w:space="0" w:color="auto"/>
        <w:bottom w:val="none" w:sz="0" w:space="0" w:color="auto"/>
        <w:right w:val="none" w:sz="0" w:space="0" w:color="auto"/>
      </w:divBdr>
    </w:div>
    <w:div w:id="764156217">
      <w:bodyDiv w:val="1"/>
      <w:marLeft w:val="0"/>
      <w:marRight w:val="0"/>
      <w:marTop w:val="0"/>
      <w:marBottom w:val="0"/>
      <w:divBdr>
        <w:top w:val="none" w:sz="0" w:space="0" w:color="auto"/>
        <w:left w:val="none" w:sz="0" w:space="0" w:color="auto"/>
        <w:bottom w:val="none" w:sz="0" w:space="0" w:color="auto"/>
        <w:right w:val="none" w:sz="0" w:space="0" w:color="auto"/>
      </w:divBdr>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0a49b16-8cd5-4489-8cd3-8a71803b3d9b" ContentTypeId="0x01010024235A0062B53642BAE1A683D2D4FACC"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AP" ma:contentTypeID="0x01010024235A0062B53642BAE1A683D2D4FACC00F88A7AAD7B286440A6A07E48C6C12411" ma:contentTypeVersion="" ma:contentTypeDescription="Dokument Aktenplan MDG&#10;(DoBu, 13.03.20)" ma:contentTypeScope="" ma:versionID="d84fa835ac6e7c28133baaad529de2bd">
  <xsd:schema xmlns:xsd="http://www.w3.org/2001/XMLSchema" xmlns:xs="http://www.w3.org/2001/XMLSchema" xmlns:p="http://schemas.microsoft.com/office/2006/metadata/properties" targetNamespace="http://schemas.microsoft.com/office/2006/metadata/properties" ma:root="true" ma:fieldsID="57453313406ef00da903471af3fdc9b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7647D-6C06-40C1-A5A3-B74B7F20E1D3}">
  <ds:schemaRefs>
    <ds:schemaRef ds:uri="Microsoft.SharePoint.Taxonomy.ContentTypeSync"/>
  </ds:schemaRefs>
</ds:datastoreItem>
</file>

<file path=customXml/itemProps2.xml><?xml version="1.0" encoding="utf-8"?>
<ds:datastoreItem xmlns:ds="http://schemas.openxmlformats.org/officeDocument/2006/customXml" ds:itemID="{B8F2DD6C-EF5C-4BC4-B290-118D0DCD6E98}">
  <ds:schemaRefs>
    <ds:schemaRef ds:uri="http://schemas.openxmlformats.org/officeDocument/2006/bibliography"/>
  </ds:schemaRefs>
</ds:datastoreItem>
</file>

<file path=customXml/itemProps3.xml><?xml version="1.0" encoding="utf-8"?>
<ds:datastoreItem xmlns:ds="http://schemas.openxmlformats.org/officeDocument/2006/customXml" ds:itemID="{5563BE56-78CD-40B5-A3B5-E3752813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78B2CA-B9A5-4AEA-A2FE-EB9E8FF99931}">
  <ds:schemaRefs>
    <ds:schemaRef ds:uri="http://schemas.microsoft.com/sharepoint/v3/contenttype/forms"/>
  </ds:schemaRefs>
</ds:datastoreItem>
</file>

<file path=customXml/itemProps5.xml><?xml version="1.0" encoding="utf-8"?>
<ds:datastoreItem xmlns:ds="http://schemas.openxmlformats.org/officeDocument/2006/customXml" ds:itemID="{2EE86767-81F1-4906-BBF0-C5B024EB4C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2845</Words>
  <Characters>16221</Characters>
  <Application>Microsoft Office Word</Application>
  <DocSecurity>0</DocSecurity>
  <Lines>135</Lines>
  <Paragraphs>38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PRIMINFO</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Alissia Keutgen</cp:lastModifiedBy>
  <cp:revision>2</cp:revision>
  <cp:lastPrinted>2016-12-21T16:23:00Z</cp:lastPrinted>
  <dcterms:created xsi:type="dcterms:W3CDTF">2026-02-19T13:50:00Z</dcterms:created>
  <dcterms:modified xsi:type="dcterms:W3CDTF">2026-02-19T13:50:00Z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0x0101008352D5D86FCEBF4B93F4798B141D6DB6</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magali.thunus.ext@spw.wallonie.be</vt:lpwstr>
  </property>
  <property fmtid="{D5CDD505-2E9C-101B-9397-08002B2CF9AE}" pid="6" name="MSIP_Label_e72a09c5-6e26-4737-a926-47ef1ab198ae_SetDate">
    <vt:lpwstr>2020-02-12T15:08:56.0331803Z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911cb542-f499-4e0a-a289-1cc687986a3e</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y fmtid="{D5CDD505-2E9C-101B-9397-08002B2CF9AE}" pid="12" name="MediaServiceImageTags">
    <vt:lpwstr/>
  </property>
</Properties>
</file>