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4" w:rsidRDefault="0020724E" w:rsidP="0075737F">
      <w:pPr>
        <w:jc w:val="center"/>
        <w:rPr>
          <w:sz w:val="24"/>
          <w:szCs w:val="24"/>
        </w:rPr>
      </w:pPr>
      <w:r>
        <w:rPr>
          <w:noProof/>
          <w:sz w:val="24"/>
          <w:szCs w:val="24"/>
          <w:lang w:val="de-DE"/>
        </w:rPr>
        <w:drawing>
          <wp:inline distT="0" distB="0" distL="0" distR="0" wp14:anchorId="5485E1E5" wp14:editId="2F37F8F7">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6B52C9"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213398">
        <w:rPr>
          <w:rFonts w:asciiTheme="minorHAnsi" w:eastAsia="Times New Roman" w:hAnsiTheme="minorHAnsi" w:cs="Times New Roman"/>
          <w:b/>
          <w:sz w:val="40"/>
          <w:szCs w:val="40"/>
          <w:lang w:val="fr-FR" w:eastAsia="fr-FR"/>
        </w:rPr>
        <w:t xml:space="preserve">Demande de </w:t>
      </w:r>
      <w:r w:rsidR="0033336E" w:rsidRPr="00213398">
        <w:rPr>
          <w:rFonts w:asciiTheme="minorHAnsi" w:eastAsia="Times New Roman" w:hAnsiTheme="minorHAnsi" w:cs="Times New Roman"/>
          <w:b/>
          <w:sz w:val="40"/>
          <w:szCs w:val="40"/>
          <w:lang w:val="fr-FR" w:eastAsia="fr-FR"/>
        </w:rPr>
        <w:t>certificat d’urbanisme</w:t>
      </w:r>
      <w:r w:rsidR="00CE5F7E">
        <w:rPr>
          <w:rFonts w:asciiTheme="minorHAnsi" w:eastAsia="Times New Roman" w:hAnsiTheme="minorHAnsi" w:cs="Times New Roman"/>
          <w:b/>
          <w:sz w:val="40"/>
          <w:szCs w:val="40"/>
          <w:lang w:val="fr-FR" w:eastAsia="fr-FR"/>
        </w:rPr>
        <w:t xml:space="preserve"> n°2</w:t>
      </w:r>
    </w:p>
    <w:p w:rsidR="006B52C9" w:rsidRPr="00213398"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Pr="0075737F" w:rsidRDefault="0075737F" w:rsidP="0075737F">
      <w:pPr>
        <w:jc w:val="center"/>
        <w:rPr>
          <w:rFonts w:asciiTheme="minorHAnsi" w:eastAsia="Times New Roman" w:hAnsiTheme="minorHAnsi" w:cs="Times New Roman"/>
          <w:sz w:val="40"/>
          <w:szCs w:val="40"/>
          <w:lang w:val="fr-FR" w:eastAsia="fr-FR"/>
        </w:rPr>
      </w:pPr>
    </w:p>
    <w:p w:rsidR="00CE5F7E" w:rsidRDefault="00CE5F7E" w:rsidP="00CE5F7E">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CE5F7E" w:rsidTr="00DA638D">
        <w:trPr>
          <w:trHeight w:val="959"/>
        </w:trPr>
        <w:tc>
          <w:tcPr>
            <w:tcW w:w="9322" w:type="dxa"/>
            <w:tcBorders>
              <w:top w:val="nil"/>
              <w:left w:val="nil"/>
              <w:bottom w:val="nil"/>
              <w:right w:val="nil"/>
            </w:tcBorders>
            <w:shd w:val="clear" w:color="auto" w:fill="F2DBDB" w:themeFill="accent2" w:themeFillTint="33"/>
          </w:tcPr>
          <w:p w:rsidR="00CE5F7E" w:rsidRPr="009214E2" w:rsidRDefault="00CE5F7E" w:rsidP="00DA638D">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 xml:space="preserve">Cadre réservé à la commune ou au </w:t>
            </w:r>
            <w:r w:rsidR="0020724E">
              <w:rPr>
                <w:rFonts w:asciiTheme="minorHAnsi" w:eastAsia="Times New Roman" w:hAnsiTheme="minorHAnsi" w:cs="Times New Roman"/>
                <w:b/>
                <w:smallCaps/>
                <w:sz w:val="24"/>
                <w:szCs w:val="24"/>
                <w:lang w:val="fr-FR" w:eastAsia="fr-FR"/>
              </w:rPr>
              <w:t>gouvernement</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CE5F7E" w:rsidRPr="009214E2" w:rsidRDefault="00CE5F7E"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CE5F7E" w:rsidRDefault="00CE5F7E" w:rsidP="00DA638D">
            <w:pPr>
              <w:rPr>
                <w:rFonts w:asciiTheme="minorHAnsi" w:eastAsia="Times New Roman" w:hAnsiTheme="minorHAnsi" w:cs="Times New Roman"/>
                <w:sz w:val="36"/>
                <w:szCs w:val="36"/>
                <w:lang w:val="fr-FR" w:eastAsia="fr-FR"/>
              </w:rPr>
            </w:pPr>
          </w:p>
        </w:tc>
      </w:tr>
    </w:tbl>
    <w:p w:rsidR="00CE5F7E" w:rsidRDefault="00CE5F7E" w:rsidP="00CE5F7E">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4501AE"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w:t>
      </w:r>
      <w:proofErr w:type="gramStart"/>
      <w:r w:rsidRPr="0075737F">
        <w:rPr>
          <w:rFonts w:asciiTheme="minorHAnsi" w:hAnsiTheme="minorHAnsi"/>
        </w:rPr>
        <w:t>…….</w:t>
      </w:r>
      <w:proofErr w:type="gramEnd"/>
      <w:r w:rsidRPr="0075737F">
        <w:rPr>
          <w:rFonts w:asciiTheme="minorHAnsi" w:hAnsiTheme="minorHAnsi"/>
        </w:rPr>
        <w:t>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w:t>
      </w:r>
      <w:proofErr w:type="gramStart"/>
      <w:r w:rsidRPr="0075737F">
        <w:rPr>
          <w:rFonts w:asciiTheme="minorHAnsi" w:hAnsiTheme="minorHAnsi"/>
        </w:rPr>
        <w:t> :…</w:t>
      </w:r>
      <w:proofErr w:type="gramEnd"/>
      <w:r w:rsidRPr="0075737F">
        <w:rPr>
          <w:rFonts w:asciiTheme="minorHAnsi" w:hAnsiTheme="minorHAnsi"/>
        </w:rPr>
        <w:t>…………………………………………n° …..</w:t>
      </w:r>
      <w:r>
        <w:rPr>
          <w:rFonts w:asciiTheme="minorHAnsi" w:hAnsiTheme="minorHAnsi"/>
        </w:rPr>
        <w:t xml:space="preserve"> </w:t>
      </w:r>
      <w:proofErr w:type="gramStart"/>
      <w:r w:rsidRPr="0075737F">
        <w:rPr>
          <w:rFonts w:asciiTheme="minorHAnsi" w:hAnsiTheme="minorHAnsi"/>
        </w:rPr>
        <w:t>boîte</w:t>
      </w:r>
      <w:proofErr w:type="gramEnd"/>
      <w:r w:rsidRPr="0075737F">
        <w:rPr>
          <w:rFonts w:asciiTheme="minorHAnsi" w:hAnsiTheme="minorHAnsi"/>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w:t>
      </w:r>
      <w:proofErr w:type="gramStart"/>
      <w:r w:rsidRPr="0075737F">
        <w:rPr>
          <w:rFonts w:asciiTheme="minorHAnsi" w:hAnsiTheme="minorHAnsi"/>
        </w:rPr>
        <w:t> :…</w:t>
      </w:r>
      <w:proofErr w:type="gramEnd"/>
      <w:r w:rsidRPr="0075737F">
        <w:rPr>
          <w:rFonts w:asciiTheme="minorHAnsi" w:hAnsiTheme="minorHAnsi"/>
        </w:rPr>
        <w:t>…….. Commune</w:t>
      </w:r>
      <w:proofErr w:type="gramStart"/>
      <w:r w:rsidRPr="0075737F">
        <w:rPr>
          <w:rFonts w:asciiTheme="minorHAnsi" w:hAnsiTheme="minorHAnsi"/>
        </w:rPr>
        <w:t> :…</w:t>
      </w:r>
      <w:proofErr w:type="gramEnd"/>
      <w:r w:rsidRPr="0075737F">
        <w:rPr>
          <w:rFonts w:asciiTheme="minorHAnsi" w:hAnsiTheme="minorHAnsi"/>
        </w:rPr>
        <w:t>………………………………………</w:t>
      </w:r>
      <w:r w:rsidR="00217B50">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w:t>
      </w:r>
      <w:proofErr w:type="gramStart"/>
      <w:r w:rsidRPr="0075737F">
        <w:rPr>
          <w:rFonts w:asciiTheme="minorHAnsi" w:hAnsiTheme="minorHAnsi"/>
        </w:rPr>
        <w:t> :…</w:t>
      </w:r>
      <w:proofErr w:type="gramEnd"/>
      <w:r w:rsidRPr="0075737F">
        <w:rPr>
          <w:rFonts w:asciiTheme="minorHAnsi" w:hAnsiTheme="minorHAnsi"/>
        </w:rPr>
        <w:t>……………………………Fax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w:t>
      </w:r>
      <w:proofErr w:type="gramStart"/>
      <w:r w:rsidRPr="0075737F">
        <w:rPr>
          <w:rFonts w:asciiTheme="minorHAnsi" w:hAnsiTheme="minorHAnsi"/>
        </w:rPr>
        <w:t> :…</w:t>
      </w:r>
      <w:proofErr w:type="gramEnd"/>
      <w:r w:rsidRPr="0075737F">
        <w:rPr>
          <w:rFonts w:asciiTheme="minorHAnsi" w:hAnsiTheme="minorHAnsi"/>
        </w:rPr>
        <w:t>………………………………………………………………………..</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proofErr w:type="gramStart"/>
      <w:r>
        <w:rPr>
          <w:rFonts w:asciiTheme="minorHAnsi" w:hAnsiTheme="minorHAnsi" w:cs="Times New Roman"/>
        </w:rPr>
        <w:t>…….</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w:t>
      </w:r>
      <w:proofErr w:type="gramStart"/>
      <w:r w:rsidRPr="0075737F">
        <w:rPr>
          <w:rFonts w:asciiTheme="minorHAnsi" w:hAnsiTheme="minorHAnsi" w:cs="Times New Roman"/>
        </w:rPr>
        <w:t xml:space="preserve"> ….</w:t>
      </w:r>
      <w:proofErr w:type="gramEnd"/>
      <w:r w:rsidRPr="0075737F">
        <w:rPr>
          <w:rFonts w:asciiTheme="minorHAnsi" w:hAnsiTheme="minorHAnsi" w:cs="Times New Roman"/>
        </w:rPr>
        <w:t>.</w:t>
      </w:r>
      <w:r>
        <w:rPr>
          <w:rFonts w:asciiTheme="minorHAnsi" w:hAnsiTheme="minorHAnsi" w:cs="Times New Roman"/>
        </w:rPr>
        <w:t xml:space="preserve"> </w:t>
      </w:r>
      <w:proofErr w:type="gramStart"/>
      <w:r w:rsidRPr="0075737F">
        <w:rPr>
          <w:rFonts w:asciiTheme="minorHAnsi" w:hAnsiTheme="minorHAnsi" w:cs="Times New Roman"/>
        </w:rPr>
        <w:t>boîte</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w:t>
      </w:r>
      <w:proofErr w:type="gramStart"/>
      <w:r w:rsidRPr="0075737F">
        <w:rPr>
          <w:rFonts w:asciiTheme="minorHAnsi" w:hAnsiTheme="minorHAnsi" w:cs="Times New Roman"/>
        </w:rPr>
        <w:t> :…</w:t>
      </w:r>
      <w:proofErr w:type="gramEnd"/>
      <w:r w:rsidRPr="0075737F">
        <w:rPr>
          <w:rFonts w:asciiTheme="minorHAnsi" w:hAnsiTheme="minorHAnsi" w:cs="Times New Roman"/>
        </w:rPr>
        <w:t>…….. Commune</w:t>
      </w:r>
      <w:proofErr w:type="gramStart"/>
      <w:r w:rsidRPr="0075737F">
        <w:rPr>
          <w:rFonts w:asciiTheme="minorHAnsi" w:hAnsiTheme="minorHAnsi" w:cs="Times New Roman"/>
        </w:rPr>
        <w:t> :…</w:t>
      </w:r>
      <w:proofErr w:type="gramEnd"/>
      <w:r w:rsidRPr="0075737F">
        <w:rPr>
          <w:rFonts w:asciiTheme="minorHAnsi" w:hAnsiTheme="minorHAnsi" w:cs="Times New Roman"/>
        </w:rPr>
        <w:t>………………………………………</w:t>
      </w:r>
      <w:r w:rsidR="00217B50">
        <w:rPr>
          <w:rFonts w:asciiTheme="minorHAnsi" w:hAnsiTheme="minorHAnsi" w:cs="Times New Roman"/>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w:t>
      </w:r>
      <w:proofErr w:type="gramStart"/>
      <w:r w:rsidRPr="0075737F">
        <w:rPr>
          <w:rFonts w:asciiTheme="minorHAnsi" w:hAnsiTheme="minorHAnsi" w:cs="Times New Roman"/>
        </w:rPr>
        <w:t> :…</w:t>
      </w:r>
      <w:proofErr w:type="gramEnd"/>
      <w:r w:rsidRPr="0075737F">
        <w:rPr>
          <w:rFonts w:asciiTheme="minorHAnsi" w:hAnsiTheme="minorHAnsi" w:cs="Times New Roman"/>
        </w:rPr>
        <w:t>……………………………Fax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w:t>
      </w:r>
      <w:proofErr w:type="gramStart"/>
      <w:r w:rsidRPr="0075737F">
        <w:rPr>
          <w:rFonts w:asciiTheme="minorHAnsi" w:hAnsiTheme="minorHAnsi" w:cs="Times New Roman"/>
        </w:rPr>
        <w:t>…….</w:t>
      </w:r>
      <w:proofErr w:type="gramEnd"/>
      <w:r w:rsidRPr="0075737F">
        <w:rPr>
          <w:rFonts w:asciiTheme="minorHAnsi" w:hAnsiTheme="minorHAnsi" w:cs="Times New Roman"/>
        </w:rPr>
        <w:t>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w:t>
      </w:r>
      <w:proofErr w:type="gramStart"/>
      <w:r w:rsidRPr="0075737F">
        <w:rPr>
          <w:rFonts w:asciiTheme="minorHAnsi" w:hAnsiTheme="minorHAnsi" w:cs="Times New Roman"/>
        </w:rPr>
        <w:t> :…</w:t>
      </w:r>
      <w:proofErr w:type="gramEnd"/>
      <w:r w:rsidRPr="0075737F">
        <w:rPr>
          <w:rFonts w:asciiTheme="minorHAnsi" w:hAnsiTheme="minorHAnsi" w:cs="Times New Roman"/>
        </w:rPr>
        <w:t>……………………………Fax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w:t>
      </w:r>
      <w:proofErr w:type="gramStart"/>
      <w:r w:rsidRPr="0075737F">
        <w:rPr>
          <w:rFonts w:asciiTheme="minorHAnsi" w:hAnsiTheme="minorHAnsi"/>
        </w:rPr>
        <w:t>…….</w:t>
      </w:r>
      <w:proofErr w:type="gramEnd"/>
      <w:r w:rsidRPr="0075737F">
        <w:rPr>
          <w:rFonts w:asciiTheme="minorHAnsi" w:hAnsiTheme="minorHAnsi"/>
        </w:rPr>
        <w:t>Prénom :……………………………</w:t>
      </w:r>
    </w:p>
    <w:p w:rsidR="00217B50"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w:t>
      </w:r>
      <w:proofErr w:type="gramStart"/>
      <w:r>
        <w:rPr>
          <w:rFonts w:asciiTheme="minorHAnsi" w:hAnsiTheme="minorHAnsi"/>
        </w:rPr>
        <w:t> :…</w:t>
      </w:r>
      <w:proofErr w:type="gramEnd"/>
      <w:r>
        <w:rPr>
          <w:rFonts w:asciiTheme="minorHAnsi" w:hAnsiTheme="minorHAnsi"/>
        </w:rPr>
        <w:t>………………………………………………..</w:t>
      </w:r>
    </w:p>
    <w:p w:rsidR="00217B50" w:rsidRPr="0075737F"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w:t>
      </w:r>
      <w:proofErr w:type="gramStart"/>
      <w:r>
        <w:rPr>
          <w:rFonts w:asciiTheme="minorHAnsi" w:hAnsiTheme="minorHAnsi"/>
        </w:rPr>
        <w:t> :…</w:t>
      </w:r>
      <w:proofErr w:type="gramEnd"/>
      <w:r>
        <w:rPr>
          <w:rFonts w:asciiTheme="minorHAnsi" w:hAnsiTheme="minorHAnsi"/>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w:t>
      </w:r>
      <w:proofErr w:type="gramStart"/>
      <w:r w:rsidRPr="0075737F">
        <w:rPr>
          <w:rFonts w:asciiTheme="minorHAnsi" w:hAnsiTheme="minorHAnsi"/>
        </w:rPr>
        <w:t> :…</w:t>
      </w:r>
      <w:proofErr w:type="gramEnd"/>
      <w:r w:rsidRPr="0075737F">
        <w:rPr>
          <w:rFonts w:asciiTheme="minorHAnsi" w:hAnsiTheme="minorHAnsi"/>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w:t>
      </w:r>
      <w:proofErr w:type="gramStart"/>
      <w:r w:rsidRPr="0075737F">
        <w:rPr>
          <w:rFonts w:asciiTheme="minorHAnsi" w:hAnsiTheme="minorHAnsi"/>
        </w:rPr>
        <w:t> :…</w:t>
      </w:r>
      <w:proofErr w:type="gramEnd"/>
      <w:r w:rsidRPr="0075737F">
        <w:rPr>
          <w:rFonts w:asciiTheme="minorHAnsi" w:hAnsiTheme="minorHAnsi"/>
        </w:rPr>
        <w:t>…………………………………………n° …..boîte……………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w:t>
      </w:r>
      <w:proofErr w:type="gramStart"/>
      <w:r w:rsidRPr="0075737F">
        <w:rPr>
          <w:rFonts w:asciiTheme="minorHAnsi" w:hAnsiTheme="minorHAnsi"/>
        </w:rPr>
        <w:t> :…</w:t>
      </w:r>
      <w:proofErr w:type="gramEnd"/>
      <w:r w:rsidRPr="0075737F">
        <w:rPr>
          <w:rFonts w:asciiTheme="minorHAnsi" w:hAnsiTheme="minorHAnsi"/>
        </w:rPr>
        <w:t>…….. Commune</w:t>
      </w:r>
      <w:proofErr w:type="gramStart"/>
      <w:r w:rsidRPr="0075737F">
        <w:rPr>
          <w:rFonts w:asciiTheme="minorHAnsi" w:hAnsiTheme="minorHAnsi"/>
        </w:rPr>
        <w:t> :…</w:t>
      </w:r>
      <w:proofErr w:type="gramEnd"/>
      <w:r w:rsidRPr="0075737F">
        <w:rPr>
          <w:rFonts w:asciiTheme="minorHAnsi" w:hAnsiTheme="minorHAnsi"/>
        </w:rPr>
        <w:t>………………………………………</w:t>
      </w:r>
      <w:r w:rsidR="00217B50">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w:t>
      </w:r>
      <w:proofErr w:type="gramStart"/>
      <w:r w:rsidRPr="0075737F">
        <w:rPr>
          <w:rFonts w:asciiTheme="minorHAnsi" w:hAnsiTheme="minorHAnsi"/>
        </w:rPr>
        <w:t> :…</w:t>
      </w:r>
      <w:proofErr w:type="gramEnd"/>
      <w:r w:rsidRPr="0075737F">
        <w:rPr>
          <w:rFonts w:asciiTheme="minorHAnsi" w:hAnsiTheme="minorHAnsi"/>
        </w:rPr>
        <w:t>……………………………Fax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Courriel</w:t>
      </w:r>
      <w:proofErr w:type="gramStart"/>
      <w:r w:rsidRPr="0075737F">
        <w:rPr>
          <w:rFonts w:asciiTheme="minorHAnsi" w:hAnsiTheme="minorHAnsi"/>
        </w:rPr>
        <w:t> :…</w:t>
      </w:r>
      <w:proofErr w:type="gramEnd"/>
      <w:r w:rsidRPr="0075737F">
        <w:rPr>
          <w:rFonts w:asciiTheme="minorHAnsi" w:hAnsiTheme="minorHAnsi"/>
        </w:rPr>
        <w:t xml:space="preserve">………………………………………………………………………..  </w:t>
      </w:r>
    </w:p>
    <w:p w:rsidR="007D3600" w:rsidRDefault="007D3600">
      <w:pPr>
        <w:rPr>
          <w:rFonts w:asciiTheme="minorHAnsi" w:eastAsia="Times New Roman" w:hAnsiTheme="minorHAnsi" w:cs="Times New Roman"/>
          <w:lang w:val="fr-FR" w:eastAsia="fr-FR"/>
        </w:rPr>
      </w:pPr>
    </w:p>
    <w:p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rsidR="0075737F" w:rsidRPr="0075737F" w:rsidRDefault="0075737F" w:rsidP="0075737F">
      <w:pPr>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du projet</w:t>
      </w:r>
      <w:r w:rsidR="00B21B64">
        <w:rPr>
          <w:rFonts w:asciiTheme="minorHAnsi" w:hAnsiTheme="minorHAnsi"/>
        </w:rPr>
        <w:t> :</w:t>
      </w:r>
      <w:r w:rsidRPr="0075737F">
        <w:rPr>
          <w:rFonts w:asciiTheme="minorHAnsi" w:hAnsiTheme="minorHAnsi"/>
        </w:rPr>
        <w:t xml:space="preserve"> </w:t>
      </w: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 xml:space="preserve">Si la mise en œuvre du projet est souhaitée par </w:t>
      </w:r>
      <w:proofErr w:type="gramStart"/>
      <w:r w:rsidRPr="0075737F">
        <w:rPr>
          <w:rFonts w:asciiTheme="minorHAnsi" w:hAnsiTheme="minorHAnsi"/>
        </w:rPr>
        <w:t>phases,  la</w:t>
      </w:r>
      <w:proofErr w:type="gramEnd"/>
      <w:r w:rsidRPr="0075737F">
        <w:rPr>
          <w:rFonts w:asciiTheme="minorHAnsi" w:hAnsiTheme="minorHAnsi"/>
        </w:rPr>
        <w:t xml:space="preserve"> description de ce phasage :  </w:t>
      </w:r>
      <w:r w:rsidRPr="0075737F">
        <w:rPr>
          <w:rFonts w:asciiTheme="minorHAnsi" w:hAnsiTheme="minorHAnsi"/>
          <w:b/>
          <w:color w:val="FF0000"/>
        </w:rPr>
        <w:t xml:space="preserve"> </w:t>
      </w: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Default="0075737F" w:rsidP="0075737F">
      <w:pPr>
        <w:rPr>
          <w:rFonts w:asciiTheme="minorHAnsi" w:eastAsia="Times New Roman" w:hAnsiTheme="minorHAnsi" w:cs="Times New Roman"/>
          <w:b/>
          <w:lang w:val="fr-FR" w:eastAsia="fr-FR"/>
        </w:rPr>
      </w:pP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rsidR="00D32BCD" w:rsidRPr="0075737F" w:rsidRDefault="00D32BCD" w:rsidP="0075737F">
      <w:pPr>
        <w:rPr>
          <w:rFonts w:asciiTheme="minorHAnsi" w:eastAsia="Times New Roman" w:hAnsiTheme="minorHAnsi" w:cs="Times New Roman"/>
          <w:b/>
          <w:lang w:val="fr-FR" w:eastAsia="fr-FR"/>
        </w:rPr>
      </w:pPr>
    </w:p>
    <w:p w:rsidR="00CE5F7E"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w:t>
      </w:r>
      <w:proofErr w:type="gramStart"/>
      <w:r w:rsidR="0075737F" w:rsidRPr="0075737F">
        <w:rPr>
          <w:rFonts w:asciiTheme="minorHAnsi" w:hAnsiTheme="minorHAnsi"/>
        </w:rPr>
        <w:t> :…</w:t>
      </w:r>
      <w:proofErr w:type="gramEnd"/>
      <w:r w:rsidR="0075737F" w:rsidRPr="0075737F">
        <w:rPr>
          <w:rFonts w:asciiTheme="minorHAnsi" w:hAnsiTheme="minorHAnsi"/>
        </w:rPr>
        <w:t>…………………………………………n° …………………..</w:t>
      </w:r>
    </w:p>
    <w:p w:rsidR="00CE5F7E" w:rsidRPr="0075737F"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w:t>
      </w:r>
      <w:proofErr w:type="gramStart"/>
      <w:r w:rsidR="0075737F" w:rsidRPr="0075737F">
        <w:rPr>
          <w:rFonts w:asciiTheme="minorHAnsi" w:hAnsiTheme="minorHAnsi"/>
        </w:rPr>
        <w:t> :…</w:t>
      </w:r>
      <w:proofErr w:type="gramEnd"/>
      <w:r w:rsidR="0075737F" w:rsidRPr="0075737F">
        <w:rPr>
          <w:rFonts w:asciiTheme="minorHAnsi" w:hAnsiTheme="minorHAnsi"/>
        </w:rPr>
        <w:t>………………………………………</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482"/>
        <w:gridCol w:w="1539"/>
        <w:gridCol w:w="1539"/>
        <w:gridCol w:w="1541"/>
        <w:gridCol w:w="1542"/>
        <w:gridCol w:w="1419"/>
      </w:tblGrid>
      <w:tr w:rsidR="0075737F" w:rsidRPr="0075737F" w:rsidTr="00CE5F7E">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75737F" w:rsidRPr="0075737F" w:rsidRDefault="0075737F" w:rsidP="0075737F">
      <w:pPr>
        <w:rPr>
          <w:rFonts w:asciiTheme="minorHAnsi" w:hAnsiTheme="minorHAnsi"/>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lastRenderedPageBreak/>
        <w:t>Existence de servitudes et autres droits</w:t>
      </w:r>
      <w:r w:rsidR="00B21B64">
        <w:rPr>
          <w:rFonts w:asciiTheme="minorHAnsi" w:hAnsiTheme="minorHAnsi"/>
          <w:u w:val="single"/>
        </w:rPr>
        <w:t> :</w:t>
      </w:r>
      <w:r w:rsidRPr="0075737F">
        <w:rPr>
          <w:rFonts w:asciiTheme="minorHAnsi" w:hAnsiTheme="minorHAnsi"/>
          <w:b/>
          <w:color w:val="FF0000"/>
        </w:rPr>
        <w:t> </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rsidR="0075737F" w:rsidRPr="0075737F" w:rsidRDefault="0075737F" w:rsidP="0075737F">
      <w:pPr>
        <w:jc w:val="both"/>
        <w:rPr>
          <w:rFonts w:asciiTheme="minorHAnsi" w:eastAsia="Times New Roman" w:hAnsiTheme="minorHAnsi" w:cs="Times New Roman"/>
          <w:b/>
          <w:lang w:val="fr-FR" w:eastAsia="fr-FR"/>
        </w:rPr>
      </w:pPr>
    </w:p>
    <w:p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B21B64">
        <w:t>……….</w:t>
      </w:r>
      <w:r w:rsidRPr="0075737F">
        <w:t xml:space="preserve"> </w:t>
      </w:r>
      <w:proofErr w:type="gramStart"/>
      <w:r w:rsidRPr="0075737F">
        <w:t>à</w:t>
      </w:r>
      <w:proofErr w:type="gramEnd"/>
      <w:r w:rsidRPr="0075737F">
        <w:t xml:space="preserve"> ….</w:t>
      </w:r>
    </w:p>
    <w:p w:rsid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B21B64">
        <w:t>………</w:t>
      </w:r>
      <w:r w:rsidRPr="0075737F">
        <w:t xml:space="preserve"> à ….</w:t>
      </w:r>
    </w:p>
    <w:p w:rsidR="00434394" w:rsidRPr="0075737F" w:rsidRDefault="00434394"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t xml:space="preserve">Permis de patrimoine </w:t>
      </w:r>
      <w:r w:rsidRPr="0075737F">
        <w:t>délivré le…</w:t>
      </w:r>
      <w:r>
        <w:t>………</w:t>
      </w:r>
      <w:r w:rsidRPr="0075737F">
        <w:t xml:space="preserve"> à ….</w:t>
      </w:r>
    </w:p>
    <w:p w:rsidR="0075737F" w:rsidRPr="0075737F" w:rsidRDefault="0075737F" w:rsidP="00B21B64">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w:t>
      </w:r>
      <w:proofErr w:type="gramStart"/>
      <w:r w:rsidRPr="0075737F">
        <w:t>bien  (</w:t>
      </w:r>
      <w:proofErr w:type="gramEnd"/>
      <w:r w:rsidRPr="0075737F">
        <w:t xml:space="preserve">urbanisme, urbanisation, environnement, unique, implantation commerciale, intégré, </w:t>
      </w:r>
      <w:r w:rsidR="00B21B64" w:rsidRPr="0075737F">
        <w:t>…)</w:t>
      </w:r>
      <w:r w:rsidRPr="0075737F">
        <w:t xml:space="preserve"> : </w:t>
      </w:r>
    </w:p>
    <w:p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rsidR="0075737F" w:rsidRDefault="0075737F" w:rsidP="0075737F">
      <w:pPr>
        <w:jc w:val="both"/>
        <w:rPr>
          <w:rFonts w:asciiTheme="minorHAnsi" w:eastAsia="Times New Roman" w:hAnsiTheme="minorHAnsi" w:cs="Times New Roman"/>
          <w:b/>
          <w:lang w:val="fr-FR" w:eastAsia="fr-FR"/>
        </w:rPr>
      </w:pPr>
    </w:p>
    <w:p w:rsidR="0020724E" w:rsidRPr="005E1A37" w:rsidRDefault="0020724E" w:rsidP="0020724E">
      <w:pPr>
        <w:jc w:val="both"/>
        <w:rPr>
          <w:rFonts w:asciiTheme="minorHAnsi" w:eastAsia="Times New Roman" w:hAnsiTheme="minorHAnsi" w:cs="Times New Roman"/>
          <w:b/>
          <w:sz w:val="36"/>
          <w:szCs w:val="36"/>
          <w:lang w:val="fr-FR" w:eastAsia="fr-FR"/>
        </w:rPr>
      </w:pPr>
      <w:bookmarkStart w:id="0" w:name="_Hlk26349781"/>
      <w:r w:rsidRPr="00DE1AEF">
        <w:rPr>
          <w:rFonts w:asciiTheme="minorHAnsi" w:eastAsia="Times New Roman" w:hAnsiTheme="minorHAnsi" w:cs="Times New Roman"/>
          <w:b/>
          <w:sz w:val="36"/>
          <w:szCs w:val="36"/>
          <w:lang w:val="fr-FR" w:eastAsia="fr-FR"/>
        </w:rPr>
        <w:t>C</w:t>
      </w:r>
      <w:r w:rsidRPr="005E1A37">
        <w:rPr>
          <w:rFonts w:asciiTheme="minorHAnsi" w:eastAsia="Times New Roman" w:hAnsiTheme="minorHAnsi" w:cs="Times New Roman"/>
          <w:b/>
          <w:sz w:val="36"/>
          <w:szCs w:val="36"/>
          <w:lang w:val="fr-FR" w:eastAsia="fr-FR"/>
        </w:rPr>
        <w:t xml:space="preserve">adre 5 – </w:t>
      </w:r>
      <w:r w:rsidRPr="005E1A37">
        <w:rPr>
          <w:rFonts w:asciiTheme="minorHAnsi" w:hAnsiTheme="minorHAnsi" w:cs="Times New Roman"/>
          <w:b/>
          <w:color w:val="000000"/>
          <w:sz w:val="36"/>
          <w:szCs w:val="36"/>
        </w:rPr>
        <w:t xml:space="preserve">décret relatif à la protection des monuments, du petit patrimoine, des ensembles et </w:t>
      </w:r>
      <w:r w:rsidR="00434394">
        <w:rPr>
          <w:rFonts w:asciiTheme="minorHAnsi" w:hAnsiTheme="minorHAnsi" w:cs="Times New Roman"/>
          <w:b/>
          <w:color w:val="000000"/>
          <w:sz w:val="36"/>
          <w:szCs w:val="36"/>
        </w:rPr>
        <w:t>paysages culturels historiques</w:t>
      </w:r>
      <w:r w:rsidRPr="005E1A37">
        <w:rPr>
          <w:rFonts w:asciiTheme="minorHAnsi" w:hAnsiTheme="minorHAnsi" w:cs="Times New Roman"/>
          <w:b/>
          <w:color w:val="000000"/>
          <w:sz w:val="36"/>
          <w:szCs w:val="36"/>
        </w:rPr>
        <w:t>, ainsi qu'aux fouilles</w:t>
      </w:r>
      <w:r w:rsidRPr="005E1A37">
        <w:rPr>
          <w:rFonts w:asciiTheme="minorHAnsi" w:eastAsia="Times New Roman" w:hAnsiTheme="minorHAnsi" w:cs="Times New Roman"/>
          <w:b/>
          <w:sz w:val="36"/>
          <w:szCs w:val="36"/>
          <w:lang w:val="fr-FR" w:eastAsia="fr-FR"/>
        </w:rPr>
        <w:t xml:space="preserve"> </w:t>
      </w:r>
    </w:p>
    <w:p w:rsidR="0020724E" w:rsidRPr="005E1A37" w:rsidRDefault="0020724E" w:rsidP="0020724E">
      <w:pPr>
        <w:jc w:val="both"/>
        <w:rPr>
          <w:rFonts w:asciiTheme="minorHAnsi" w:eastAsia="Times New Roman" w:hAnsiTheme="minorHAnsi" w:cs="Times New Roman"/>
          <w:b/>
          <w:sz w:val="36"/>
          <w:szCs w:val="36"/>
          <w:lang w:val="fr-FR" w:eastAsia="fr-FR"/>
        </w:rPr>
      </w:pPr>
    </w:p>
    <w:p w:rsidR="0020724E" w:rsidRPr="005E1A37" w:rsidRDefault="0020724E" w:rsidP="0020724E">
      <w:pPr>
        <w:pStyle w:val="Paragraphedeliste"/>
        <w:numPr>
          <w:ilvl w:val="0"/>
          <w:numId w:val="11"/>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imes New Roman"/>
          <w:color w:val="000000"/>
          <w:lang w:val="fr-FR"/>
        </w:rPr>
      </w:pPr>
      <w:r>
        <w:rPr>
          <w:lang w:val="fr-FR"/>
        </w:rPr>
        <w:t xml:space="preserve">       </w:t>
      </w:r>
      <w:r w:rsidRPr="005E1A37">
        <w:rPr>
          <w:lang w:val="fr-FR"/>
        </w:rPr>
        <w:t>Le bien concerné</w:t>
      </w:r>
      <w:r>
        <w:rPr>
          <w:lang w:val="fr-FR"/>
        </w:rPr>
        <w:t xml:space="preserve"> se trouve dans une zone de protection</w:t>
      </w:r>
      <w:r w:rsidRPr="005E1A37">
        <w:rPr>
          <w:lang w:val="fr-FR"/>
        </w:rPr>
        <w:t xml:space="preserve"> provisoirement ou dé</w:t>
      </w:r>
      <w:r>
        <w:rPr>
          <w:lang w:val="fr-FR"/>
        </w:rPr>
        <w:t xml:space="preserve">finitivement         classé </w:t>
      </w:r>
    </w:p>
    <w:p w:rsidR="0020724E"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Pr>
          <w:rFonts w:asciiTheme="minorHAnsi" w:hAnsiTheme="minorHAnsi" w:cstheme="minorHAnsi"/>
          <w:lang w:val="de-DE"/>
        </w:rPr>
        <w:t>Non</w:t>
      </w:r>
    </w:p>
    <w:p w:rsidR="0020724E"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roofErr w:type="spellStart"/>
      <w:r>
        <w:rPr>
          <w:rFonts w:asciiTheme="minorHAnsi" w:hAnsiTheme="minorHAnsi" w:cstheme="minorHAnsi"/>
          <w:lang w:val="de-DE"/>
        </w:rPr>
        <w:t>Oui</w:t>
      </w:r>
      <w:proofErr w:type="spellEnd"/>
      <w:r>
        <w:rPr>
          <w:rFonts w:asciiTheme="minorHAnsi" w:hAnsiTheme="minorHAnsi" w:cstheme="minorHAnsi"/>
          <w:lang w:val="de-DE"/>
        </w:rPr>
        <w:t xml:space="preserve">…  </w:t>
      </w:r>
    </w:p>
    <w:p w:rsidR="0020724E"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rsidR="0020724E" w:rsidRPr="005E1A37" w:rsidRDefault="0020724E" w:rsidP="0020724E">
      <w:pPr>
        <w:pStyle w:val="Paragraphedeliste"/>
        <w:numPr>
          <w:ilvl w:val="0"/>
          <w:numId w:val="1"/>
        </w:numPr>
        <w:pBdr>
          <w:top w:val="single" w:sz="4" w:space="1" w:color="auto"/>
          <w:left w:val="single" w:sz="4" w:space="4" w:color="auto"/>
          <w:bottom w:val="single" w:sz="4" w:space="1" w:color="auto"/>
          <w:right w:val="single" w:sz="4" w:space="4" w:color="auto"/>
        </w:pBdr>
        <w:spacing w:line="280" w:lineRule="auto"/>
        <w:ind w:left="709" w:hanging="709"/>
      </w:pPr>
      <w:r>
        <w:t xml:space="preserve">Le bien concerné est provisoirement ou définitivement classé </w:t>
      </w:r>
      <w:r w:rsidRPr="00801F32">
        <w:rPr>
          <w:rFonts w:cs="Times New Roman"/>
          <w:color w:val="000000"/>
        </w:rPr>
        <w:t xml:space="preserve">en vertu du décret du 23 juin 2008 relatif à la protection des monuments, du petit patrimoine, des ensembles et </w:t>
      </w:r>
      <w:r w:rsidR="00434394">
        <w:rPr>
          <w:rFonts w:cs="Times New Roman"/>
          <w:color w:val="000000"/>
        </w:rPr>
        <w:t>paysages culturels historiques</w:t>
      </w:r>
      <w:r w:rsidRPr="00801F32">
        <w:rPr>
          <w:rFonts w:cs="Times New Roman"/>
          <w:color w:val="000000"/>
        </w:rPr>
        <w:t>, ainsi qu'aux fouilles</w:t>
      </w:r>
      <w:r w:rsidRPr="005E1A37">
        <w:t xml:space="preserve">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rPr>
      </w:pPr>
      <w:r w:rsidRPr="005E1A37">
        <w:rPr>
          <w:rFonts w:asciiTheme="minorHAnsi" w:hAnsiTheme="minorHAnsi" w:cstheme="minorHAnsi"/>
        </w:rPr>
        <w:t>Non</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rPr>
      </w:pPr>
      <w:r w:rsidRPr="005E1A37">
        <w:rPr>
          <w:rFonts w:asciiTheme="minorHAnsi" w:hAnsiTheme="minorHAnsi" w:cstheme="minorHAnsi"/>
        </w:rPr>
        <w:t xml:space="preserve">Oui…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rPr>
      </w:pPr>
      <w:r w:rsidRPr="005E1A37">
        <w:rPr>
          <w:rFonts w:asciiTheme="minorHAnsi" w:hAnsiTheme="minorHAnsi" w:cstheme="minorHAnsi"/>
        </w:rPr>
        <w:tab/>
        <w:t>- réunion de projet obligatoire le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rPr>
      </w:pPr>
      <w:r w:rsidRPr="005E1A37">
        <w:rPr>
          <w:rFonts w:asciiTheme="minorHAnsi" w:hAnsiTheme="minorHAnsi" w:cstheme="minorHAnsi"/>
        </w:rPr>
        <w:tab/>
        <w:t xml:space="preserve">-référence </w:t>
      </w:r>
      <w:r>
        <w:rPr>
          <w:rFonts w:asciiTheme="minorHAnsi" w:hAnsiTheme="minorHAnsi" w:cstheme="minorHAnsi"/>
        </w:rPr>
        <w:t>du protocole</w:t>
      </w:r>
      <w:r w:rsidRPr="005E1A37">
        <w:rPr>
          <w:rFonts w:asciiTheme="minorHAnsi" w:hAnsiTheme="minorHAnsi" w:cstheme="minorHAnsi"/>
        </w:rPr>
        <w:t xml:space="preserve">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rPr>
      </w:pPr>
      <w:r w:rsidRPr="005E1A37">
        <w:rPr>
          <w:rFonts w:asciiTheme="minorHAnsi" w:hAnsiTheme="minorHAnsi" w:cstheme="minorHAnsi"/>
        </w:rPr>
        <w:tab/>
        <w:t>- la demande contient (ajouter en annexe)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rPr>
      </w:pPr>
      <w:r w:rsidRPr="005E1A37">
        <w:rPr>
          <w:rFonts w:asciiTheme="minorHAnsi" w:hAnsiTheme="minorHAnsi" w:cstheme="minorHAnsi"/>
        </w:rPr>
        <w:tab/>
      </w:r>
      <w:r w:rsidRPr="005E1A37">
        <w:rPr>
          <w:rFonts w:asciiTheme="minorHAnsi" w:hAnsiTheme="minorHAnsi" w:cstheme="minorHAnsi"/>
        </w:rPr>
        <w:tab/>
      </w:r>
      <w:r w:rsidRPr="005E1A37">
        <w:rPr>
          <w:rFonts w:asciiTheme="minorHAnsi" w:hAnsiTheme="minorHAnsi" w:cstheme="minorHAnsi"/>
          <w:sz w:val="20"/>
          <w:szCs w:val="20"/>
        </w:rPr>
        <w:t xml:space="preserve">Le </w:t>
      </w:r>
      <w:r>
        <w:rPr>
          <w:rFonts w:asciiTheme="minorHAnsi" w:hAnsiTheme="minorHAnsi" w:cstheme="minorHAnsi"/>
          <w:sz w:val="20"/>
          <w:szCs w:val="20"/>
        </w:rPr>
        <w:t>protocole</w:t>
      </w:r>
      <w:r w:rsidRPr="005E1A37">
        <w:rPr>
          <w:rFonts w:asciiTheme="minorHAnsi" w:hAnsiTheme="minorHAnsi" w:cstheme="minorHAnsi"/>
          <w:sz w:val="20"/>
          <w:szCs w:val="20"/>
        </w:rPr>
        <w:t xml:space="preserve"> de la réunion de projet obligatoire (Art. D.IV.31.1)</w:t>
      </w:r>
    </w:p>
    <w:p w:rsidR="0020724E"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rPr>
      </w:pPr>
      <w:r w:rsidRPr="005E1A37">
        <w:rPr>
          <w:rFonts w:asciiTheme="minorHAnsi" w:hAnsiTheme="minorHAnsi" w:cstheme="minorHAnsi"/>
          <w:sz w:val="20"/>
          <w:szCs w:val="20"/>
        </w:rPr>
        <w:tab/>
      </w:r>
      <w:r w:rsidRPr="005E1A37">
        <w:rPr>
          <w:rFonts w:asciiTheme="minorHAnsi" w:hAnsiTheme="minorHAnsi" w:cstheme="minorHAnsi"/>
          <w:sz w:val="20"/>
          <w:szCs w:val="20"/>
        </w:rPr>
        <w:tab/>
        <w:t>Le cas échéant, les p</w:t>
      </w:r>
      <w:r>
        <w:rPr>
          <w:rFonts w:asciiTheme="minorHAnsi" w:hAnsiTheme="minorHAnsi" w:cstheme="minorHAnsi"/>
          <w:sz w:val="20"/>
          <w:szCs w:val="20"/>
        </w:rPr>
        <w:t xml:space="preserve">ièces complémentaires qui, selon le protocole, doivent être    </w:t>
      </w:r>
    </w:p>
    <w:p w:rsidR="0020724E" w:rsidRPr="005E1A37" w:rsidRDefault="0020724E" w:rsidP="0020724E">
      <w:pPr>
        <w:pBdr>
          <w:top w:val="single" w:sz="4" w:space="1" w:color="auto"/>
          <w:left w:val="single" w:sz="4" w:space="4" w:color="auto"/>
          <w:bottom w:val="single" w:sz="4" w:space="1" w:color="auto"/>
          <w:right w:val="single" w:sz="4" w:space="4" w:color="auto"/>
        </w:pBdr>
        <w:spacing w:line="280" w:lineRule="auto"/>
        <w:ind w:firstLine="708"/>
        <w:rPr>
          <w:rFonts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annexées</w:t>
      </w:r>
      <w:proofErr w:type="gramEnd"/>
      <w:r>
        <w:rPr>
          <w:rFonts w:asciiTheme="minorHAnsi" w:hAnsiTheme="minorHAnsi" w:cstheme="minorHAnsi"/>
          <w:sz w:val="20"/>
          <w:szCs w:val="20"/>
        </w:rPr>
        <w:t xml:space="preserve"> à la demande.</w:t>
      </w:r>
    </w:p>
    <w:bookmarkEnd w:id="0"/>
    <w:p w:rsidR="0020724E" w:rsidRPr="0075737F" w:rsidRDefault="0020724E" w:rsidP="0020724E">
      <w:pPr>
        <w:jc w:val="both"/>
        <w:rPr>
          <w:rFonts w:asciiTheme="minorHAnsi" w:eastAsia="Times New Roman" w:hAnsiTheme="minorHAnsi" w:cs="Times New Roman"/>
          <w:b/>
          <w:lang w:val="fr-FR" w:eastAsia="fr-FR"/>
        </w:rPr>
      </w:pPr>
    </w:p>
    <w:p w:rsidR="00B53486" w:rsidRDefault="00B53486" w:rsidP="0075737F">
      <w:pPr>
        <w:jc w:val="both"/>
        <w:rPr>
          <w:rFonts w:asciiTheme="minorHAnsi" w:eastAsia="Times New Roman" w:hAnsiTheme="minorHAnsi" w:cs="Times New Roman"/>
          <w:b/>
          <w:lang w:val="fr-FR" w:eastAsia="fr-FR"/>
        </w:rPr>
      </w:pPr>
    </w:p>
    <w:p w:rsidR="00B53486" w:rsidRDefault="00B53486" w:rsidP="0075737F">
      <w:pPr>
        <w:jc w:val="both"/>
        <w:rPr>
          <w:rFonts w:asciiTheme="minorHAnsi" w:eastAsia="Times New Roman" w:hAnsiTheme="minorHAnsi" w:cs="Times New Roman"/>
          <w:b/>
          <w:lang w:val="fr-FR" w:eastAsia="fr-FR"/>
        </w:rPr>
      </w:pPr>
    </w:p>
    <w:p w:rsidR="00B53486" w:rsidRDefault="00B53486" w:rsidP="0075737F">
      <w:pPr>
        <w:jc w:val="both"/>
        <w:rPr>
          <w:rFonts w:asciiTheme="minorHAnsi" w:eastAsia="Times New Roman" w:hAnsiTheme="minorHAnsi" w:cs="Times New Roman"/>
          <w:b/>
          <w:lang w:val="fr-FR"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lastRenderedPageBreak/>
        <w:t xml:space="preserve">Cadre </w:t>
      </w:r>
      <w:r w:rsidR="0020724E">
        <w:rPr>
          <w:rFonts w:asciiTheme="minorHAnsi" w:eastAsia="Times New Roman" w:hAnsiTheme="minorHAnsi" w:cs="Times New Roman"/>
          <w:b/>
          <w:sz w:val="36"/>
          <w:szCs w:val="36"/>
          <w:lang w:val="fr-FR" w:eastAsia="fr-FR"/>
        </w:rPr>
        <w:t>6</w:t>
      </w:r>
      <w:r w:rsidRPr="005D3BF1">
        <w:rPr>
          <w:rFonts w:asciiTheme="minorHAnsi" w:eastAsia="Times New Roman" w:hAnsiTheme="minorHAnsi" w:cs="Times New Roman"/>
          <w:b/>
          <w:sz w:val="36"/>
          <w:szCs w:val="36"/>
          <w:lang w:val="fr-FR" w:eastAsia="fr-FR"/>
        </w:rPr>
        <w:t xml:space="preserve"> - Situation juridique du bien</w:t>
      </w:r>
    </w:p>
    <w:p w:rsidR="0026170C" w:rsidRPr="00CF6F23" w:rsidRDefault="0026170C" w:rsidP="0075737F">
      <w:pPr>
        <w:jc w:val="both"/>
        <w:rPr>
          <w:rFonts w:asciiTheme="minorHAnsi" w:eastAsia="Times New Roman" w:hAnsiTheme="minorHAnsi" w:cs="Times New Roman"/>
          <w:b/>
          <w:lang w:val="fr-FR" w:eastAsia="fr-FR"/>
        </w:rPr>
      </w:pPr>
    </w:p>
    <w:p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 xml:space="preserve">Liste des documents du </w:t>
      </w:r>
      <w:proofErr w:type="spellStart"/>
      <w:r w:rsidRPr="0075737F">
        <w:rPr>
          <w:rFonts w:asciiTheme="minorHAnsi" w:hAnsiTheme="minorHAnsi"/>
          <w:b/>
        </w:rPr>
        <w:t>CoDT</w:t>
      </w:r>
      <w:proofErr w:type="spellEnd"/>
      <w:r w:rsidRPr="0075737F">
        <w:rPr>
          <w:rFonts w:asciiTheme="minorHAnsi" w:hAnsiTheme="minorHAnsi"/>
          <w:b/>
        </w:rPr>
        <w:t xml:space="preserve"> qui s’appliquent au bien et précision du zonage</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 xml:space="preserve">Schéma de développement territorial si application de l’article D.II.16 du </w:t>
      </w:r>
      <w:proofErr w:type="spellStart"/>
      <w:r w:rsidRPr="0075737F">
        <w:t>CoDT</w:t>
      </w:r>
      <w:proofErr w:type="spellEnd"/>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proofErr w:type="gramStart"/>
      <w:r w:rsidRPr="0075737F">
        <w:t> :…</w:t>
      </w:r>
      <w:proofErr w:type="gramEnd"/>
      <w:r w:rsidRPr="0075737F">
        <w:t>….</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proofErr w:type="gramStart"/>
      <w:r w:rsidRPr="0075737F">
        <w:t> :…</w:t>
      </w:r>
      <w:proofErr w:type="gramEnd"/>
      <w:r w:rsidRPr="0075737F">
        <w:t xml:space="preserve">.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 xml:space="preserve">Schéma de développement </w:t>
      </w:r>
      <w:proofErr w:type="spellStart"/>
      <w:r w:rsidRPr="0075737F">
        <w:rPr>
          <w:u w:val="single"/>
        </w:rPr>
        <w:t>pluricommunal</w:t>
      </w:r>
      <w:proofErr w:type="spellEnd"/>
      <w:proofErr w:type="gramStart"/>
      <w:r w:rsidRPr="0075737F">
        <w:t> :…</w:t>
      </w:r>
      <w:proofErr w:type="gramEnd"/>
      <w:r w:rsidRPr="0075737F">
        <w:t>….</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proofErr w:type="gramStart"/>
      <w:r w:rsidRPr="0075737F">
        <w:t> :…</w:t>
      </w:r>
      <w:proofErr w:type="gramEnd"/>
      <w:r w:rsidRPr="0075737F">
        <w:t>.</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proofErr w:type="gramStart"/>
      <w:r w:rsidRPr="0075737F">
        <w:t> :…</w:t>
      </w:r>
      <w:proofErr w:type="gramEnd"/>
      <w:r w:rsidRPr="0075737F">
        <w:t>.</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proofErr w:type="gramStart"/>
      <w:r w:rsidRPr="0075737F">
        <w:t> :…</w:t>
      </w:r>
      <w:proofErr w:type="gramEnd"/>
      <w:r w:rsidRPr="0075737F">
        <w:t>.</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proofErr w:type="gramStart"/>
      <w:r w:rsidRPr="0075737F">
        <w:t> :…</w:t>
      </w:r>
      <w:proofErr w:type="gramEnd"/>
    </w:p>
    <w:p w:rsidR="0075737F" w:rsidRPr="0075737F" w:rsidRDefault="00CE5F7E" w:rsidP="00B21B6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rPr>
      </w:pPr>
      <w:proofErr w:type="gramStart"/>
      <w:r>
        <w:rPr>
          <w:rFonts w:asciiTheme="minorHAnsi" w:hAnsiTheme="minorHAnsi"/>
        </w:rPr>
        <w:t>si</w:t>
      </w:r>
      <w:proofErr w:type="gramEnd"/>
      <w:r>
        <w:rPr>
          <w:rFonts w:asciiTheme="minorHAnsi" w:hAnsiTheme="minorHAnsi"/>
        </w:rPr>
        <w:t xml:space="preserve"> le</w:t>
      </w:r>
      <w:r w:rsidR="0075737F" w:rsidRPr="0075737F">
        <w:rPr>
          <w:rFonts w:asciiTheme="minorHAnsi" w:hAnsiTheme="minorHAnsi"/>
        </w:rPr>
        <w:t xml:space="preserve"> projet est soumis aux normes relatives à la qualité acoustique des constructions, </w:t>
      </w:r>
      <w:r>
        <w:rPr>
          <w:rFonts w:asciiTheme="minorHAnsi" w:hAnsiTheme="minorHAnsi"/>
        </w:rPr>
        <w:t xml:space="preserve">le formulaire </w:t>
      </w:r>
      <w:proofErr w:type="spellStart"/>
      <w:r>
        <w:rPr>
          <w:rFonts w:asciiTheme="minorHAnsi" w:hAnsiTheme="minorHAnsi"/>
        </w:rPr>
        <w:t>Dn</w:t>
      </w:r>
      <w:proofErr w:type="spellEnd"/>
      <w:r>
        <w:rPr>
          <w:rFonts w:asciiTheme="minorHAnsi" w:hAnsiTheme="minorHAnsi"/>
        </w:rPr>
        <w:t xml:space="preserve"> devra être joint à la demande de permis.</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w:t>
      </w:r>
      <w:proofErr w:type="gramStart"/>
      <w:r w:rsidRPr="0075737F">
        <w:rPr>
          <w:u w:val="single"/>
        </w:rPr>
        <w:t> </w:t>
      </w:r>
      <w:r w:rsidRPr="0075737F">
        <w:t>:…</w:t>
      </w:r>
      <w:proofErr w:type="gramEnd"/>
      <w:r w:rsidRPr="0075737F">
        <w:t>..</w:t>
      </w:r>
      <w:r w:rsidR="00217B50">
        <w:tab/>
      </w:r>
      <w:r w:rsidR="00217B50">
        <w:tab/>
      </w:r>
      <w:r w:rsidR="00217B50">
        <w:tab/>
      </w:r>
      <w:r w:rsidR="00217B50">
        <w:tab/>
      </w:r>
      <w:r w:rsidR="00217B50">
        <w:tab/>
        <w:t>Lot n</w:t>
      </w:r>
      <w:proofErr w:type="gramStart"/>
      <w:r w:rsidR="00217B50">
        <w:t>°:…</w:t>
      </w:r>
      <w:proofErr w:type="gramEnd"/>
      <w:r w:rsidR="00217B50">
        <w:t>…………………</w:t>
      </w:r>
    </w:p>
    <w:p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Bien comportant un arbre – arbuste - une haie remarquable</w:t>
      </w:r>
    </w:p>
    <w:p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Site à réaménager, site de réhabilitation paysagère et environnementale, périmètre de remembrement urbain, de rénovation urbaine, de revitalisation urbaine, zone d’initiative privilégiée </w:t>
      </w:r>
      <w:r w:rsidR="00B21B64" w:rsidRPr="0075737F">
        <w:t xml:space="preserve">: … </w:t>
      </w:r>
    </w:p>
    <w:p w:rsidR="005C6E30" w:rsidRDefault="005C6E30">
      <w:pPr>
        <w:rPr>
          <w:rFonts w:asciiTheme="minorHAnsi" w:hAnsiTheme="minorHAnsi"/>
          <w:u w:val="single"/>
        </w:rPr>
      </w:pPr>
    </w:p>
    <w:p w:rsidR="003158D0" w:rsidRDefault="003158D0">
      <w:pPr>
        <w:rPr>
          <w:rFonts w:asciiTheme="minorHAnsi" w:hAnsiTheme="minorHAnsi"/>
          <w:b/>
        </w:rPr>
      </w:pPr>
    </w:p>
    <w:p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0724E">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Liste et motivation des dérogations et écarts</w:t>
      </w:r>
    </w:p>
    <w:p w:rsidR="00CE5F7E" w:rsidRPr="00CE5F7E" w:rsidRDefault="00CE5F7E" w:rsidP="0075737F">
      <w:pPr>
        <w:jc w:val="both"/>
        <w:rPr>
          <w:rFonts w:asciiTheme="minorHAnsi" w:eastAsia="Times New Roman" w:hAnsiTheme="minorHAnsi" w:cs="Times New Roman"/>
          <w:b/>
          <w:lang w:val="fr-FR" w:eastAsia="fr-FR"/>
        </w:rPr>
      </w:pPr>
    </w:p>
    <w:p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la justification du respect des conditions fixées par les articles D.IV.5 à D.IV.13. </w:t>
      </w:r>
      <w:proofErr w:type="gramStart"/>
      <w:r w:rsidR="00CE5F7E">
        <w:rPr>
          <w:rStyle w:val="Style135pt"/>
          <w:rFonts w:asciiTheme="minorHAnsi" w:hAnsiTheme="minorHAnsi"/>
          <w:sz w:val="22"/>
          <w:szCs w:val="22"/>
        </w:rPr>
        <w:t>du</w:t>
      </w:r>
      <w:proofErr w:type="gramEnd"/>
      <w:r w:rsidR="00CE5F7E">
        <w:rPr>
          <w:rStyle w:val="Style135pt"/>
          <w:rFonts w:asciiTheme="minorHAnsi" w:hAnsiTheme="minorHAnsi"/>
          <w:sz w:val="22"/>
          <w:szCs w:val="22"/>
        </w:rPr>
        <w:t xml:space="preserve"> </w:t>
      </w:r>
      <w:proofErr w:type="spellStart"/>
      <w:r w:rsidR="00CE5F7E">
        <w:rPr>
          <w:rStyle w:val="Style135pt"/>
          <w:rFonts w:asciiTheme="minorHAnsi" w:hAnsiTheme="minorHAnsi"/>
          <w:sz w:val="22"/>
          <w:szCs w:val="22"/>
        </w:rPr>
        <w:t>CoDT</w:t>
      </w:r>
      <w:proofErr w:type="spellEnd"/>
    </w:p>
    <w:p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0724E">
        <w:rPr>
          <w:rFonts w:asciiTheme="minorHAnsi" w:eastAsia="Times New Roman" w:hAnsiTheme="minorHAnsi" w:cs="Times New Roman"/>
          <w:b/>
          <w:sz w:val="36"/>
          <w:szCs w:val="36"/>
          <w:lang w:val="fr-FR" w:eastAsia="fr-FR"/>
        </w:rPr>
        <w:t>8</w:t>
      </w:r>
      <w:r w:rsidRPr="00D06AAF">
        <w:rPr>
          <w:rFonts w:asciiTheme="minorHAnsi" w:eastAsia="Times New Roman" w:hAnsiTheme="minorHAnsi" w:cs="Times New Roman"/>
          <w:b/>
          <w:sz w:val="36"/>
          <w:szCs w:val="36"/>
          <w:lang w:val="fr-FR" w:eastAsia="fr-FR"/>
        </w:rPr>
        <w:t xml:space="preserve"> - Code de l’Environnement</w:t>
      </w:r>
    </w:p>
    <w:p w:rsidR="0075737F" w:rsidRPr="0075737F" w:rsidRDefault="0075737F" w:rsidP="0075737F">
      <w:pPr>
        <w:jc w:val="both"/>
        <w:rPr>
          <w:rFonts w:asciiTheme="minorHAnsi" w:eastAsia="Times New Roman" w:hAnsiTheme="minorHAnsi" w:cs="Times New Roman"/>
          <w:b/>
          <w:lang w:val="fr-FR" w:eastAsia="fr-FR"/>
        </w:rPr>
      </w:pPr>
    </w:p>
    <w:p w:rsidR="000A1D02" w:rsidRPr="00D41982" w:rsidRDefault="000A1D02" w:rsidP="000A1D02">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w:t>
      </w:r>
      <w:proofErr w:type="gramStart"/>
      <w:r w:rsidRPr="00D41982">
        <w:rPr>
          <w:rFonts w:asciiTheme="minorHAnsi" w:hAnsiTheme="minorHAnsi"/>
        </w:rPr>
        <w:t>):</w:t>
      </w:r>
      <w:proofErr w:type="gramEnd"/>
    </w:p>
    <w:p w:rsidR="000A1D02" w:rsidRPr="009E679D" w:rsidRDefault="000A1D02"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rsidRPr="009E679D">
        <w:t>Une notice d’évaluation des incidences sur l’environnement</w:t>
      </w:r>
    </w:p>
    <w:p w:rsidR="0075737F" w:rsidRPr="009E679D" w:rsidRDefault="00AF5329"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t xml:space="preserve">Une étude d’incidences sur l’environnement          </w:t>
      </w:r>
    </w:p>
    <w:p w:rsidR="0075737F" w:rsidRPr="0075737F" w:rsidRDefault="0075737F" w:rsidP="009E679D">
      <w:pPr>
        <w:jc w:val="both"/>
        <w:rPr>
          <w:rFonts w:asciiTheme="minorHAnsi" w:eastAsia="Times New Roman" w:hAnsiTheme="minorHAnsi" w:cs="Times New Roman"/>
          <w:b/>
          <w:lang w:val="fr-FR" w:eastAsia="fr-FR"/>
        </w:rPr>
      </w:pPr>
    </w:p>
    <w:p w:rsidR="003158D0" w:rsidRDefault="003158D0" w:rsidP="00AC68B4">
      <w:pPr>
        <w:jc w:val="both"/>
        <w:rPr>
          <w:rFonts w:asciiTheme="minorHAnsi" w:eastAsia="Times New Roman" w:hAnsiTheme="minorHAnsi" w:cs="Times New Roman"/>
          <w:b/>
          <w:sz w:val="36"/>
          <w:szCs w:val="36"/>
          <w:lang w:val="fr-FR" w:eastAsia="fr-FR"/>
        </w:rPr>
      </w:pPr>
    </w:p>
    <w:p w:rsidR="003158D0" w:rsidRDefault="003158D0" w:rsidP="00AC68B4">
      <w:pPr>
        <w:jc w:val="both"/>
        <w:rPr>
          <w:rFonts w:asciiTheme="minorHAnsi" w:eastAsia="Times New Roman" w:hAnsiTheme="minorHAnsi" w:cs="Times New Roman"/>
          <w:b/>
          <w:sz w:val="36"/>
          <w:szCs w:val="36"/>
          <w:lang w:val="fr-FR" w:eastAsia="fr-FR"/>
        </w:rPr>
      </w:pPr>
    </w:p>
    <w:p w:rsidR="00AC68B4" w:rsidRDefault="00AC68B4" w:rsidP="00AC68B4">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lastRenderedPageBreak/>
        <w:t xml:space="preserve">Cadre </w:t>
      </w:r>
      <w:r w:rsidR="0020724E">
        <w:rPr>
          <w:rFonts w:asciiTheme="minorHAnsi" w:eastAsia="Times New Roman" w:hAnsiTheme="minorHAnsi" w:cs="Times New Roman"/>
          <w:b/>
          <w:sz w:val="36"/>
          <w:szCs w:val="36"/>
          <w:lang w:val="fr-FR" w:eastAsia="fr-FR"/>
        </w:rPr>
        <w:t>9</w:t>
      </w:r>
      <w:r w:rsidRPr="004E6670">
        <w:rPr>
          <w:rFonts w:asciiTheme="minorHAnsi" w:eastAsia="Times New Roman" w:hAnsiTheme="minorHAnsi" w:cs="Times New Roman"/>
          <w:b/>
          <w:sz w:val="36"/>
          <w:szCs w:val="36"/>
          <w:lang w:val="fr-FR" w:eastAsia="fr-FR"/>
        </w:rPr>
        <w:t xml:space="preserve"> – Décret relatif à la gestion des sols </w:t>
      </w:r>
    </w:p>
    <w:p w:rsidR="00AC68B4" w:rsidRPr="00D66DBD" w:rsidRDefault="00AC68B4" w:rsidP="00AC68B4">
      <w:pPr>
        <w:jc w:val="both"/>
        <w:rPr>
          <w:rStyle w:val="Style135pt"/>
          <w:rFonts w:asciiTheme="minorHAnsi" w:eastAsia="Times New Roman" w:hAnsiTheme="minorHAnsi" w:cs="Times New Roman"/>
          <w:sz w:val="22"/>
          <w:lang w:eastAsia="fr-FR"/>
        </w:rPr>
      </w:pPr>
    </w:p>
    <w:p w:rsidR="00EE1A2D" w:rsidRDefault="00EE1A2D"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rsidR="000806C7" w:rsidRDefault="000806C7"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p>
    <w:p w:rsidR="00EE1A2D" w:rsidRPr="00A2744E" w:rsidRDefault="00EE1A2D" w:rsidP="00EE1A2D">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rsidR="00AC68B4" w:rsidRPr="00EE1A2D" w:rsidRDefault="00AC68B4" w:rsidP="0075737F">
      <w:pPr>
        <w:jc w:val="both"/>
        <w:rPr>
          <w:rFonts w:asciiTheme="minorHAnsi" w:eastAsia="Times New Roman" w:hAnsiTheme="minorHAnsi" w:cs="Times New Roman"/>
          <w:b/>
          <w:lang w:eastAsia="fr-FR"/>
        </w:rPr>
      </w:pPr>
    </w:p>
    <w:p w:rsidR="000806C7" w:rsidRPr="003158D0" w:rsidRDefault="000806C7" w:rsidP="0075737F">
      <w:pPr>
        <w:jc w:val="both"/>
        <w:rPr>
          <w:rFonts w:asciiTheme="minorHAnsi" w:eastAsia="Times New Roman" w:hAnsiTheme="minorHAnsi" w:cs="Times New Roman"/>
          <w:b/>
          <w:sz w:val="16"/>
          <w:szCs w:val="36"/>
          <w:lang w:val="fr-FR" w:eastAsia="fr-FR"/>
        </w:rPr>
      </w:pPr>
    </w:p>
    <w:p w:rsidR="0075737F" w:rsidRPr="00D06AAF" w:rsidRDefault="00AC68B4"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w:t>
      </w:r>
      <w:r w:rsidR="0020724E">
        <w:rPr>
          <w:rFonts w:asciiTheme="minorHAnsi" w:eastAsia="Times New Roman" w:hAnsiTheme="minorHAnsi" w:cs="Times New Roman"/>
          <w:b/>
          <w:sz w:val="36"/>
          <w:szCs w:val="36"/>
          <w:lang w:val="fr-FR" w:eastAsia="fr-FR"/>
        </w:rPr>
        <w:t>10</w:t>
      </w:r>
      <w:r w:rsidR="0075737F"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rsidR="0075737F" w:rsidRPr="0075737F" w:rsidRDefault="0075737F" w:rsidP="00151ACB">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sidR="00151ACB">
        <w:rPr>
          <w:rFonts w:asciiTheme="minorHAnsi" w:hAnsiTheme="minorHAnsi"/>
        </w:rPr>
        <w:t xml:space="preserve"> 11 du décret du 6 février 2014 </w:t>
      </w:r>
      <w:r w:rsidRPr="0075737F">
        <w:rPr>
          <w:rFonts w:asciiTheme="minorHAnsi" w:hAnsiTheme="minorHAnsi"/>
        </w:rPr>
        <w:t xml:space="preserve">relatif à la voirie communale ou l’autorisation définitive en la matière.  </w:t>
      </w:r>
    </w:p>
    <w:p w:rsidR="005C6E30" w:rsidRDefault="005C6E30" w:rsidP="005C6E30">
      <w:pPr>
        <w:rPr>
          <w:rFonts w:asciiTheme="minorHAnsi" w:eastAsia="Times New Roman" w:hAnsiTheme="minorHAnsi" w:cs="Times New Roman"/>
          <w:b/>
          <w:sz w:val="36"/>
          <w:szCs w:val="36"/>
          <w:lang w:val="fr-FR" w:eastAsia="fr-FR"/>
        </w:rPr>
      </w:pPr>
    </w:p>
    <w:p w:rsidR="005C6E30" w:rsidRDefault="005C6E30" w:rsidP="005C6E30">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sidR="0020724E">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rsidR="005C6E30" w:rsidRPr="007E7D16" w:rsidRDefault="005C6E30" w:rsidP="005C6E30">
      <w:pPr>
        <w:rPr>
          <w:rFonts w:asciiTheme="minorHAnsi" w:eastAsia="Times New Roman" w:hAnsiTheme="minorHAnsi" w:cs="Times New Roman"/>
          <w:b/>
          <w:lang w:val="fr-FR" w:eastAsia="fr-FR"/>
        </w:rPr>
      </w:pPr>
    </w:p>
    <w:p w:rsidR="005C6E30" w:rsidRDefault="005C6E30" w:rsidP="005C6E30">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w:t>
      </w:r>
      <w:proofErr w:type="spellStart"/>
      <w:r w:rsidRPr="00D5454C">
        <w:rPr>
          <w:rFonts w:eastAsia="Times New Roman" w:cs="Times New Roman"/>
          <w:lang w:val="fr-FR" w:eastAsia="fr-FR"/>
        </w:rPr>
        <w:t>CoDT</w:t>
      </w:r>
      <w:proofErr w:type="spellEnd"/>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a été sollicitée</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rsidR="0075737F" w:rsidRPr="0075737F" w:rsidRDefault="0075737F"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AC68B4">
        <w:rPr>
          <w:rFonts w:asciiTheme="minorHAnsi" w:eastAsia="Times New Roman" w:hAnsiTheme="minorHAnsi" w:cs="Times New Roman"/>
          <w:b/>
          <w:sz w:val="36"/>
          <w:szCs w:val="36"/>
          <w:lang w:val="fr-FR" w:eastAsia="fr-FR"/>
        </w:rPr>
        <w:t>1</w:t>
      </w:r>
      <w:r w:rsidR="0020724E">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 Annexes à fournir</w:t>
      </w:r>
    </w:p>
    <w:p w:rsidR="0075737F" w:rsidRPr="0075737F" w:rsidRDefault="0075737F" w:rsidP="0075737F">
      <w:pPr>
        <w:jc w:val="both"/>
        <w:rPr>
          <w:rFonts w:asciiTheme="minorHAnsi" w:eastAsia="Times New Roman" w:hAnsiTheme="minorHAnsi" w:cs="Times New Roman"/>
          <w:b/>
          <w:lang w:val="fr-FR" w:eastAsia="fr-FR"/>
        </w:rPr>
      </w:pPr>
    </w:p>
    <w:p w:rsidR="00D30E80" w:rsidRPr="00A64B5C" w:rsidRDefault="00D30E80" w:rsidP="00D30E80">
      <w:pPr>
        <w:jc w:val="both"/>
        <w:rPr>
          <w:rStyle w:val="Style135pt"/>
          <w:rFonts w:asciiTheme="minorHAnsi" w:hAnsiTheme="minorHAnsi"/>
          <w:sz w:val="22"/>
        </w:rPr>
      </w:pPr>
      <w:r w:rsidRPr="00151ACB">
        <w:rPr>
          <w:rStyle w:val="Style135pt"/>
          <w:rFonts w:asciiTheme="minorHAnsi" w:hAnsiTheme="minorHAnsi"/>
          <w:b/>
          <w:sz w:val="22"/>
        </w:rPr>
        <w:t>La liste des documents à déposer en quatre exemplaires</w:t>
      </w:r>
      <w:r w:rsidRPr="00A64B5C">
        <w:rPr>
          <w:rStyle w:val="Style135pt"/>
          <w:rFonts w:asciiTheme="minorHAnsi" w:hAnsiTheme="minorHAnsi"/>
          <w:sz w:val="22"/>
        </w:rPr>
        <w:t xml:space="preserve"> </w:t>
      </w:r>
      <w:r w:rsidR="009E679D" w:rsidRPr="009E679D">
        <w:rPr>
          <w:rStyle w:val="Style135pt"/>
          <w:rFonts w:asciiTheme="minorHAnsi" w:hAnsiTheme="minorHAnsi"/>
          <w:b/>
          <w:sz w:val="22"/>
        </w:rPr>
        <w:t xml:space="preserve">(+ 1 exemplaire par avis à solliciter) </w:t>
      </w:r>
      <w:r w:rsidRPr="00CD2312">
        <w:rPr>
          <w:rStyle w:val="Style135pt"/>
          <w:rFonts w:asciiTheme="minorHAnsi" w:hAnsiTheme="minorHAnsi"/>
          <w:b/>
          <w:sz w:val="22"/>
        </w:rPr>
        <w:t>est la suivante</w:t>
      </w:r>
      <w:r w:rsidRPr="00A64B5C">
        <w:rPr>
          <w:rStyle w:val="Style135pt"/>
          <w:rFonts w:asciiTheme="minorHAnsi" w:hAnsiTheme="minorHAnsi"/>
          <w:sz w:val="22"/>
        </w:rPr>
        <w:t> :</w:t>
      </w:r>
    </w:p>
    <w:p w:rsidR="00D30E80" w:rsidRPr="00A64B5C" w:rsidRDefault="00D30E80" w:rsidP="00D30E80">
      <w:pPr>
        <w:jc w:val="both"/>
        <w:rPr>
          <w:rStyle w:val="Style135pt"/>
          <w:rFonts w:asciiTheme="minorHAnsi" w:hAnsiTheme="minorHAnsi"/>
          <w:sz w:val="22"/>
        </w:rPr>
      </w:pPr>
    </w:p>
    <w:p w:rsidR="00D30E80" w:rsidRPr="00A64B5C" w:rsidRDefault="004501AE" w:rsidP="00D30E80">
      <w:pPr>
        <w:pStyle w:val="StylePremireligne063cm"/>
        <w:ind w:left="705" w:hanging="705"/>
        <w:rPr>
          <w:rFonts w:asciiTheme="minorHAnsi" w:hAnsiTheme="minorHAnsi"/>
          <w:sz w:val="22"/>
          <w:szCs w:val="22"/>
        </w:rPr>
      </w:pPr>
      <w:r w:rsidRPr="00A64B5C">
        <w:rPr>
          <w:rStyle w:val="Style135ptGras"/>
          <w:rFonts w:asciiTheme="minorHAnsi" w:hAnsiTheme="minorHAnsi"/>
          <w:b w:val="0"/>
          <w:sz w:val="22"/>
          <w:szCs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szCs w:val="22"/>
        </w:rPr>
        <w:instrText xml:space="preserve"> FORMCHECKBOX </w:instrText>
      </w:r>
      <w:r w:rsidR="002B691E">
        <w:rPr>
          <w:rStyle w:val="Style135ptGras"/>
          <w:rFonts w:asciiTheme="minorHAnsi" w:hAnsiTheme="minorHAnsi"/>
          <w:b w:val="0"/>
          <w:sz w:val="22"/>
          <w:szCs w:val="22"/>
        </w:rPr>
      </w:r>
      <w:r w:rsidR="002B691E">
        <w:rPr>
          <w:rStyle w:val="Style135ptGras"/>
          <w:rFonts w:asciiTheme="minorHAnsi" w:hAnsiTheme="minorHAnsi"/>
          <w:b w:val="0"/>
          <w:sz w:val="22"/>
          <w:szCs w:val="22"/>
        </w:rPr>
        <w:fldChar w:fldCharType="separate"/>
      </w:r>
      <w:r w:rsidRPr="00A64B5C">
        <w:rPr>
          <w:rStyle w:val="Style135ptGras"/>
          <w:rFonts w:asciiTheme="minorHAnsi" w:hAnsiTheme="minorHAnsi"/>
          <w:b w:val="0"/>
          <w:sz w:val="22"/>
          <w:szCs w:val="22"/>
        </w:rPr>
        <w:fldChar w:fldCharType="end"/>
      </w:r>
      <w:r w:rsidR="00D30E80" w:rsidRPr="00A64B5C">
        <w:rPr>
          <w:rFonts w:asciiTheme="minorHAnsi" w:hAnsiTheme="minorHAnsi"/>
          <w:sz w:val="22"/>
          <w:szCs w:val="22"/>
        </w:rPr>
        <w:t xml:space="preserve"> </w:t>
      </w:r>
      <w:r w:rsidR="00D30E80" w:rsidRPr="00A64B5C">
        <w:rPr>
          <w:rFonts w:asciiTheme="minorHAnsi" w:hAnsiTheme="minorHAnsi"/>
          <w:sz w:val="22"/>
          <w:szCs w:val="22"/>
        </w:rPr>
        <w:tab/>
      </w:r>
      <w:proofErr w:type="gramStart"/>
      <w:r w:rsidR="00D30E80" w:rsidRPr="00A64B5C">
        <w:rPr>
          <w:rFonts w:asciiTheme="minorHAnsi" w:hAnsiTheme="minorHAnsi"/>
          <w:sz w:val="22"/>
          <w:szCs w:val="22"/>
        </w:rPr>
        <w:t>un</w:t>
      </w:r>
      <w:proofErr w:type="gramEnd"/>
      <w:r w:rsidR="00D30E80" w:rsidRPr="00A64B5C">
        <w:rPr>
          <w:rFonts w:asciiTheme="minorHAnsi" w:hAnsiTheme="minorHAnsi"/>
          <w:sz w:val="22"/>
          <w:szCs w:val="22"/>
        </w:rPr>
        <w:t xml:space="preserve"> plan de situation du bien précité figurant l’orientation, les voies d’accès, avec indication de leur statut juridique et leur dénomination, et indiquant les biens envi</w:t>
      </w:r>
      <w:r w:rsidR="00CE5F7E">
        <w:rPr>
          <w:rFonts w:asciiTheme="minorHAnsi" w:hAnsiTheme="minorHAnsi"/>
          <w:sz w:val="22"/>
          <w:szCs w:val="22"/>
        </w:rPr>
        <w:t>ronnants dans un rayon de 100</w:t>
      </w:r>
      <w:r w:rsidR="00D30E80" w:rsidRPr="00A64B5C">
        <w:rPr>
          <w:rFonts w:asciiTheme="minorHAnsi" w:hAnsiTheme="minorHAnsi"/>
          <w:sz w:val="22"/>
          <w:szCs w:val="22"/>
        </w:rPr>
        <w:t xml:space="preserve"> mètres à partir de chaque limite de ce bien ;</w:t>
      </w:r>
    </w:p>
    <w:p w:rsidR="00D30E80" w:rsidRPr="00A64B5C" w:rsidRDefault="00D30E80" w:rsidP="00D30E80">
      <w:pPr>
        <w:pStyle w:val="StylePremireligne063cm"/>
        <w:ind w:left="709" w:hanging="705"/>
        <w:rPr>
          <w:rStyle w:val="Style135ptItalique"/>
          <w:rFonts w:asciiTheme="minorHAnsi" w:hAnsiTheme="minorHAnsi"/>
          <w:i w:val="0"/>
          <w:sz w:val="22"/>
          <w:szCs w:val="22"/>
        </w:rPr>
      </w:pPr>
    </w:p>
    <w:p w:rsidR="00D30E80"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2B691E">
        <w:rPr>
          <w:rFonts w:asciiTheme="minorHAnsi" w:eastAsia="Times New Roman" w:hAnsiTheme="minorHAnsi"/>
          <w:bCs/>
          <w:lang w:val="fr-FR" w:eastAsia="fr-FR"/>
        </w:rPr>
      </w:r>
      <w:r w:rsidR="002B691E">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proofErr w:type="gramStart"/>
      <w:r w:rsidR="00D30E80" w:rsidRPr="00A64B5C">
        <w:rPr>
          <w:rFonts w:asciiTheme="minorHAnsi" w:eastAsia="Times New Roman" w:hAnsiTheme="minorHAnsi"/>
          <w:lang w:val="fr-FR" w:eastAsia="fr-FR"/>
        </w:rPr>
        <w:t>un</w:t>
      </w:r>
      <w:proofErr w:type="gramEnd"/>
      <w:r w:rsidR="00D30E80" w:rsidRPr="00A64B5C">
        <w:rPr>
          <w:rFonts w:asciiTheme="minorHAnsi" w:eastAsia="Times New Roman" w:hAnsiTheme="minorHAnsi"/>
          <w:lang w:val="fr-FR" w:eastAsia="fr-FR"/>
        </w:rPr>
        <w:t xml:space="preserve"> reportage photographique </w:t>
      </w:r>
      <w:r w:rsidR="00217B50">
        <w:rPr>
          <w:rFonts w:asciiTheme="minorHAnsi" w:eastAsia="Times New Roman" w:hAnsiTheme="minorHAnsi"/>
          <w:lang w:val="fr-FR" w:eastAsia="fr-FR"/>
        </w:rPr>
        <w:t xml:space="preserve">en couleurs </w:t>
      </w:r>
      <w:r w:rsidR="00D30E80" w:rsidRPr="00A64B5C">
        <w:rPr>
          <w:rFonts w:asciiTheme="minorHAnsi" w:eastAsia="Times New Roman" w:hAnsiTheme="minorHAnsi"/>
          <w:lang w:val="fr-FR" w:eastAsia="fr-FR"/>
        </w:rPr>
        <w:t>indiquant les immeubles et voiries environ</w:t>
      </w:r>
      <w:r w:rsidR="00CE5F7E">
        <w:rPr>
          <w:rFonts w:asciiTheme="minorHAnsi" w:eastAsia="Times New Roman" w:hAnsiTheme="minorHAnsi"/>
          <w:lang w:val="fr-FR" w:eastAsia="fr-FR"/>
        </w:rPr>
        <w:t xml:space="preserve">nants dans un rayon de 50 </w:t>
      </w:r>
      <w:r w:rsidR="00D30E80" w:rsidRPr="00A64B5C">
        <w:rPr>
          <w:rFonts w:asciiTheme="minorHAnsi" w:eastAsia="Times New Roman" w:hAnsiTheme="minorHAnsi"/>
          <w:lang w:val="fr-FR" w:eastAsia="fr-FR"/>
        </w:rPr>
        <w:t>mètres des limites de la parcelle concernée ;</w:t>
      </w:r>
    </w:p>
    <w:p w:rsidR="00151ACB" w:rsidRPr="00A64B5C" w:rsidRDefault="00151ACB" w:rsidP="00CE5F7E">
      <w:pPr>
        <w:ind w:left="709" w:hanging="709"/>
        <w:jc w:val="both"/>
        <w:rPr>
          <w:rFonts w:asciiTheme="minorHAnsi" w:eastAsia="Times New Roman" w:hAnsiTheme="minorHAnsi"/>
          <w:lang w:val="fr-FR" w:eastAsia="fr-FR"/>
        </w:rPr>
      </w:pPr>
    </w:p>
    <w:p w:rsidR="00D30E80" w:rsidRPr="00A64B5C"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2B691E">
        <w:rPr>
          <w:rFonts w:asciiTheme="minorHAnsi" w:eastAsia="Times New Roman" w:hAnsiTheme="minorHAnsi"/>
          <w:bCs/>
          <w:lang w:val="fr-FR" w:eastAsia="fr-FR"/>
        </w:rPr>
      </w:r>
      <w:r w:rsidR="002B691E">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proofErr w:type="gramStart"/>
      <w:r w:rsidR="00D30E80" w:rsidRPr="00A64B5C">
        <w:rPr>
          <w:rFonts w:asciiTheme="minorHAnsi" w:eastAsia="Times New Roman" w:hAnsiTheme="minorHAnsi"/>
          <w:lang w:val="fr-FR" w:eastAsia="fr-FR"/>
        </w:rPr>
        <w:t>un</w:t>
      </w:r>
      <w:proofErr w:type="gramEnd"/>
      <w:r w:rsidR="00D30E80" w:rsidRPr="00A64B5C">
        <w:rPr>
          <w:rFonts w:asciiTheme="minorHAnsi" w:eastAsia="Times New Roman" w:hAnsiTheme="minorHAnsi"/>
          <w:lang w:val="fr-FR" w:eastAsia="fr-FR"/>
        </w:rPr>
        <w:t xml:space="preserve"> plan d’implantation établi à l’échelle 1/200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xml:space="preserve"> ou 1/500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donnant la situation existante et sur lequel figurent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proofErr w:type="gramStart"/>
      <w:r w:rsidR="00D30E80" w:rsidRPr="00A64B5C">
        <w:rPr>
          <w:rFonts w:asciiTheme="minorHAnsi" w:eastAsia="Times New Roman" w:hAnsiTheme="minorHAnsi"/>
          <w:lang w:val="fr-FR" w:eastAsia="fr-FR"/>
        </w:rPr>
        <w:t>le</w:t>
      </w:r>
      <w:proofErr w:type="gramEnd"/>
      <w:r w:rsidR="00D30E80" w:rsidRPr="00A64B5C">
        <w:rPr>
          <w:rFonts w:asciiTheme="minorHAnsi" w:eastAsia="Times New Roman" w:hAnsiTheme="minorHAnsi"/>
          <w:lang w:val="fr-FR" w:eastAsia="fr-FR"/>
        </w:rPr>
        <w:t xml:space="preserve"> bien immobilier et ses dimensions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proofErr w:type="gramStart"/>
      <w:r w:rsidR="00D30E80" w:rsidRPr="00A64B5C">
        <w:rPr>
          <w:rFonts w:asciiTheme="minorHAnsi" w:eastAsia="Times New Roman" w:hAnsiTheme="minorHAnsi"/>
          <w:lang w:val="fr-FR" w:eastAsia="fr-FR"/>
        </w:rPr>
        <w:t>l’orientation</w:t>
      </w:r>
      <w:proofErr w:type="gramEnd"/>
      <w:r w:rsidR="00D30E80" w:rsidRPr="00A64B5C">
        <w:rPr>
          <w:rFonts w:asciiTheme="minorHAnsi" w:eastAsia="Times New Roman" w:hAnsiTheme="minorHAnsi"/>
          <w:lang w:val="fr-FR" w:eastAsia="fr-FR"/>
        </w:rPr>
        <w:t>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proofErr w:type="gramStart"/>
      <w:r w:rsidR="00D30E80" w:rsidRPr="00A64B5C">
        <w:rPr>
          <w:rFonts w:asciiTheme="minorHAnsi" w:eastAsia="Times New Roman" w:hAnsiTheme="minorHAnsi"/>
          <w:lang w:val="fr-FR" w:eastAsia="fr-FR"/>
        </w:rPr>
        <w:t>la</w:t>
      </w:r>
      <w:proofErr w:type="gramEnd"/>
      <w:r w:rsidR="00D30E80" w:rsidRPr="00A64B5C">
        <w:rPr>
          <w:rFonts w:asciiTheme="minorHAnsi" w:eastAsia="Times New Roman" w:hAnsiTheme="minorHAnsi"/>
          <w:lang w:val="fr-FR" w:eastAsia="fr-FR"/>
        </w:rPr>
        <w:t xml:space="preserve"> voirie contiguë avec indication de la largeur et du nom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lastRenderedPageBreak/>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proofErr w:type="gramStart"/>
      <w:r w:rsidR="00EB317D" w:rsidRPr="00A64B5C">
        <w:rPr>
          <w:rStyle w:val="Style135ptGras"/>
          <w:rFonts w:asciiTheme="minorHAnsi" w:hAnsiTheme="minorHAnsi"/>
          <w:b w:val="0"/>
          <w:sz w:val="22"/>
        </w:rPr>
        <w:t>s’il</w:t>
      </w:r>
      <w:proofErr w:type="gramEnd"/>
      <w:r w:rsidR="00EB317D" w:rsidRPr="00A64B5C">
        <w:rPr>
          <w:rStyle w:val="Style135ptGras"/>
          <w:rFonts w:asciiTheme="minorHAnsi" w:hAnsiTheme="minorHAnsi"/>
          <w:b w:val="0"/>
          <w:sz w:val="22"/>
        </w:rPr>
        <w:t xml:space="preserve">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 l</w:t>
      </w:r>
      <w:r w:rsidR="00D30E80" w:rsidRPr="00A64B5C">
        <w:rPr>
          <w:rFonts w:asciiTheme="minorHAnsi" w:eastAsia="Times New Roman" w:hAnsiTheme="minorHAnsi"/>
          <w:lang w:val="fr-FR" w:eastAsia="fr-FR"/>
        </w:rPr>
        <w:t>es immeubles existants sur la parcelle et sur les parcelles voisines avec indication cotée de leur implantation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proofErr w:type="gramStart"/>
      <w:r w:rsidR="00D30E80" w:rsidRPr="00A64B5C">
        <w:rPr>
          <w:rFonts w:asciiTheme="minorHAnsi" w:eastAsia="Times New Roman" w:hAnsiTheme="minorHAnsi"/>
          <w:lang w:val="fr-FR" w:eastAsia="fr-FR"/>
        </w:rPr>
        <w:t>le</w:t>
      </w:r>
      <w:proofErr w:type="gramEnd"/>
      <w:r w:rsidR="00D30E80" w:rsidRPr="00A64B5C">
        <w:rPr>
          <w:rFonts w:asciiTheme="minorHAnsi" w:eastAsia="Times New Roman" w:hAnsiTheme="minorHAnsi"/>
          <w:lang w:val="fr-FR" w:eastAsia="fr-FR"/>
        </w:rPr>
        <w:t xml:space="preserve"> relief du sol et les plantations existantes ;</w:t>
      </w:r>
    </w:p>
    <w:p w:rsidR="00D30E80" w:rsidRPr="00A64B5C" w:rsidRDefault="004501AE" w:rsidP="00D30E80">
      <w:pPr>
        <w:spacing w:before="120"/>
        <w:ind w:left="1134" w:hanging="425"/>
        <w:jc w:val="both"/>
        <w:rPr>
          <w:rFonts w:asciiTheme="minorHAnsi" w:hAnsiTheme="minorHAnsi"/>
          <w:bCs/>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l'indication</w:t>
      </w:r>
      <w:proofErr w:type="gramEnd"/>
      <w:r w:rsidR="00D30E80" w:rsidRPr="00A64B5C">
        <w:rPr>
          <w:rStyle w:val="Style135ptGras"/>
          <w:rFonts w:asciiTheme="minorHAnsi" w:hAnsiTheme="minorHAnsi"/>
          <w:b w:val="0"/>
          <w:sz w:val="22"/>
        </w:rPr>
        <w:t xml:space="preserve"> numérotée des prises de vues du reportage photographique ;</w:t>
      </w:r>
    </w:p>
    <w:p w:rsidR="00D30E80" w:rsidRPr="00A64B5C" w:rsidRDefault="004501AE" w:rsidP="00EB317D">
      <w:pPr>
        <w:spacing w:before="120" w:after="120"/>
        <w:ind w:left="709" w:hanging="709"/>
        <w:jc w:val="both"/>
        <w:rPr>
          <w:rFonts w:asciiTheme="minorHAnsi"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proofErr w:type="gramStart"/>
      <w:r w:rsidR="00EB317D" w:rsidRPr="00A64B5C">
        <w:rPr>
          <w:rStyle w:val="Style135ptGras"/>
          <w:rFonts w:asciiTheme="minorHAnsi" w:hAnsiTheme="minorHAnsi"/>
          <w:b w:val="0"/>
          <w:sz w:val="22"/>
        </w:rPr>
        <w:t>s’il</w:t>
      </w:r>
      <w:proofErr w:type="gramEnd"/>
      <w:r w:rsidR="00EB317D" w:rsidRPr="00A64B5C">
        <w:rPr>
          <w:rStyle w:val="Style135ptGras"/>
          <w:rFonts w:asciiTheme="minorHAnsi" w:hAnsiTheme="minorHAnsi"/>
          <w:b w:val="0"/>
          <w:sz w:val="22"/>
        </w:rPr>
        <w:t xml:space="preserve">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w:t>
      </w:r>
      <w:r w:rsidR="00EB317D"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 xml:space="preserve">le dessin des profils </w:t>
      </w:r>
      <w:proofErr w:type="spellStart"/>
      <w:r w:rsidR="00D30E80" w:rsidRPr="00A64B5C">
        <w:rPr>
          <w:rFonts w:asciiTheme="minorHAnsi" w:eastAsia="Times New Roman" w:hAnsiTheme="minorHAnsi"/>
          <w:bCs/>
          <w:lang w:val="fr-FR" w:eastAsia="fr-FR"/>
        </w:rPr>
        <w:t>cotés</w:t>
      </w:r>
      <w:proofErr w:type="spellEnd"/>
      <w:r w:rsidR="00D30E80" w:rsidRPr="00A64B5C">
        <w:rPr>
          <w:rFonts w:asciiTheme="minorHAnsi" w:eastAsia="Times New Roman" w:hAnsiTheme="minorHAnsi"/>
          <w:bCs/>
          <w:lang w:val="fr-FR" w:eastAsia="fr-FR"/>
        </w:rPr>
        <w:t xml:space="preserve"> des constructions voisines ;</w:t>
      </w:r>
    </w:p>
    <w:p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2B691E">
        <w:rPr>
          <w:rFonts w:asciiTheme="minorHAnsi" w:eastAsia="Times New Roman" w:hAnsiTheme="minorHAnsi"/>
          <w:bCs/>
          <w:lang w:val="fr-FR" w:eastAsia="fr-FR"/>
        </w:rPr>
      </w:r>
      <w:r w:rsidR="002B691E">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r>
      <w:proofErr w:type="gramStart"/>
      <w:r w:rsidR="00D30E80" w:rsidRPr="00A64B5C">
        <w:rPr>
          <w:rFonts w:asciiTheme="minorHAnsi" w:eastAsia="Times New Roman" w:hAnsiTheme="minorHAnsi"/>
          <w:bCs/>
          <w:lang w:val="fr-FR" w:eastAsia="fr-FR"/>
        </w:rPr>
        <w:t>le</w:t>
      </w:r>
      <w:proofErr w:type="gramEnd"/>
      <w:r w:rsidR="00D30E80" w:rsidRPr="00A64B5C">
        <w:rPr>
          <w:rFonts w:asciiTheme="minorHAnsi" w:eastAsia="Times New Roman" w:hAnsiTheme="minorHAnsi"/>
          <w:bCs/>
          <w:lang w:val="fr-FR" w:eastAsia="fr-FR"/>
        </w:rPr>
        <w:t xml:space="preserve"> relevé des servitudes actives et passives grevant le bien ;</w:t>
      </w:r>
    </w:p>
    <w:p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2B691E">
        <w:rPr>
          <w:rFonts w:asciiTheme="minorHAnsi" w:eastAsia="Times New Roman" w:hAnsiTheme="minorHAnsi"/>
          <w:bCs/>
          <w:lang w:val="fr-FR" w:eastAsia="fr-FR"/>
        </w:rPr>
      </w:r>
      <w:r w:rsidR="002B691E">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r>
      <w:proofErr w:type="gramStart"/>
      <w:r w:rsidR="00D30E80" w:rsidRPr="00A64B5C">
        <w:rPr>
          <w:rFonts w:asciiTheme="minorHAnsi" w:eastAsia="Times New Roman" w:hAnsiTheme="minorHAnsi"/>
          <w:bCs/>
          <w:lang w:val="fr-FR" w:eastAsia="fr-FR"/>
        </w:rPr>
        <w:t>un</w:t>
      </w:r>
      <w:proofErr w:type="gramEnd"/>
      <w:r w:rsidR="00D30E80" w:rsidRPr="00A64B5C">
        <w:rPr>
          <w:rFonts w:asciiTheme="minorHAnsi" w:eastAsia="Times New Roman" w:hAnsiTheme="minorHAnsi"/>
          <w:bCs/>
          <w:lang w:val="fr-FR" w:eastAsia="fr-FR"/>
        </w:rPr>
        <w:t xml:space="preserve"> plan schématique établi à l’échelle 1/50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xml:space="preserve"> ou 1/100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sur lequel figurent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construction, reconstruction ou transformation</w:t>
      </w:r>
      <w:r w:rsidR="00CE5F7E">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avec agrandissement, l’implantation, le nombre d’étages et la hauteur, la largeur et la profondeur proposées des bâtiments projetés, la destination des parties du bien qui ne seront pas bâties ou ne seront pas affectées par les travaux projetés (zone de recul, espaces de cours et jardins, garage, etc.) avec indication de leurs dimensions ; le cas échéant, les bâtiments à démolir et les plantations à supprimer ; la voirie et les plantations projetées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travaux de restauration visés à l’article D.IV.4, 16°, les éléments visés au point précédent ainsi que l’indication des travaux projetés et la mise en évidence de leur impact sur le bien protégé et l’objet de la protection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d’une démolition : l’implantation et les dimensions de l’immeuble à démolir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créer un nouveau logement dans une construction existante : l’indication du nombre de logements, leur superficie, leur situation dans la construction existante, les coupes et les élévations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d’une transformation sans agrandissement, le nombre d’étages et la hauteur, la largeur et la profondeur des bâtiments existants, la destination des locaux, les coupes et les élévations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d’une modification de la destination de tout ou partie d’un bien, visée à l’article D.IV.4, 7°, l’indication des parties visées, de la destination actuelle et de la destination en projet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la modification de la répartition des surfaces de vente et des activités commerciales au sens de l’article D.IV.4, 8°, les surfaces existantes et projetées des établissements commerciaux et le type d’établissements commerciaux existants et projetés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l’utilisation d’un terrain pour le placement d’une ou plusieurs installations fixes : la situation, la nature, le nombre et les dimensions des installations à 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 placement d’une enseigne ou d’un dispositif de publicité : la situation, la nature et les dimensions de l’enseigne ou du dispositif de publicité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 boisement</w:t>
      </w:r>
      <w:r w:rsidR="003D5160">
        <w:rPr>
          <w:rStyle w:val="Style135ptGras"/>
          <w:rFonts w:asciiTheme="minorHAnsi" w:hAnsiTheme="minorHAnsi"/>
          <w:b w:val="0"/>
          <w:sz w:val="22"/>
        </w:rPr>
        <w:t xml:space="preserve"> ou de la culture de sapins de Noel</w:t>
      </w:r>
      <w:r w:rsidR="00D30E80" w:rsidRPr="00A64B5C">
        <w:rPr>
          <w:rStyle w:val="Style135ptGras"/>
          <w:rFonts w:asciiTheme="minorHAnsi" w:hAnsiTheme="minorHAnsi"/>
          <w:b w:val="0"/>
          <w:sz w:val="22"/>
        </w:rPr>
        <w:t> : la situation et la superficie de la partie à boiser et l’indication des essences;</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 déboisement : la situation et la superficie de la partie à déboiser, l’indication des essences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 abattage d’arbres isolés à haute tige plantés dans une zone d’espace vert prévue par </w:t>
      </w:r>
      <w:r w:rsidR="00CE56DF">
        <w:rPr>
          <w:rStyle w:val="Style135ptGras"/>
          <w:rFonts w:asciiTheme="minorHAnsi" w:hAnsiTheme="minorHAnsi"/>
          <w:b w:val="0"/>
          <w:sz w:val="22"/>
        </w:rPr>
        <w:t xml:space="preserve">le plan de secteur ou </w:t>
      </w:r>
      <w:r w:rsidR="00D30E80" w:rsidRPr="00A64B5C">
        <w:rPr>
          <w:rStyle w:val="Style135ptGras"/>
          <w:rFonts w:asciiTheme="minorHAnsi" w:hAnsiTheme="minorHAnsi"/>
          <w:b w:val="0"/>
          <w:sz w:val="22"/>
        </w:rPr>
        <w:t xml:space="preserve">un schéma d’orientation local en vigueur, d’un abattage </w:t>
      </w:r>
      <w:r w:rsidR="00D30E80" w:rsidRPr="00A64B5C">
        <w:rPr>
          <w:rFonts w:asciiTheme="minorHAnsi" w:hAnsiTheme="minorHAnsi"/>
          <w:bCs/>
        </w:rPr>
        <w:t xml:space="preserve">de haies ou d’ allées, </w:t>
      </w:r>
      <w:r w:rsidR="00D30E80" w:rsidRPr="00A64B5C">
        <w:rPr>
          <w:rStyle w:val="Style135ptGras"/>
          <w:rFonts w:asciiTheme="minorHAnsi" w:hAnsiTheme="minorHAnsi"/>
          <w:b w:val="0"/>
          <w:sz w:val="22"/>
        </w:rPr>
        <w:t>d’un abattage</w:t>
      </w:r>
      <w:r w:rsidR="00C9093D">
        <w:rPr>
          <w:rStyle w:val="Style135ptGras"/>
          <w:rFonts w:asciiTheme="minorHAnsi" w:hAnsiTheme="minorHAnsi"/>
          <w:b w:val="0"/>
          <w:sz w:val="22"/>
        </w:rPr>
        <w:t>,</w:t>
      </w:r>
      <w:r w:rsidR="00EB317D">
        <w:rPr>
          <w:rStyle w:val="Style135ptGras"/>
          <w:rFonts w:asciiTheme="minorHAnsi" w:hAnsiTheme="minorHAnsi"/>
          <w:b w:val="0"/>
          <w:sz w:val="22"/>
        </w:rPr>
        <w:t xml:space="preserve"> </w:t>
      </w:r>
      <w:r w:rsidR="00C9093D">
        <w:rPr>
          <w:rStyle w:val="Style135ptGras"/>
          <w:rFonts w:asciiTheme="minorHAnsi" w:hAnsiTheme="minorHAnsi"/>
          <w:b w:val="0"/>
          <w:sz w:val="22"/>
        </w:rPr>
        <w:t>d’actes qui portent préjudice au système racinaire</w:t>
      </w:r>
      <w:r w:rsidR="00C9093D" w:rsidRPr="00A64B5C">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 xml:space="preserve">ou </w:t>
      </w:r>
      <w:r w:rsidR="00D30E80" w:rsidRPr="00A64B5C">
        <w:rPr>
          <w:rStyle w:val="Style135ptGras"/>
          <w:rFonts w:asciiTheme="minorHAnsi" w:hAnsiTheme="minorHAnsi"/>
          <w:b w:val="0"/>
          <w:sz w:val="22"/>
        </w:rPr>
        <w:lastRenderedPageBreak/>
        <w:t>de la modification de l’aspect d’arbres</w:t>
      </w:r>
      <w:r w:rsidR="00151ACB">
        <w:rPr>
          <w:rStyle w:val="Style135ptGras"/>
          <w:rFonts w:asciiTheme="minorHAnsi" w:hAnsiTheme="minorHAnsi"/>
          <w:b w:val="0"/>
          <w:sz w:val="22"/>
        </w:rPr>
        <w:t>, d’arbustes</w:t>
      </w:r>
      <w:r w:rsidR="00D30E80" w:rsidRPr="00A64B5C">
        <w:rPr>
          <w:rStyle w:val="Style135ptGras"/>
          <w:rFonts w:asciiTheme="minorHAnsi" w:hAnsiTheme="minorHAnsi"/>
          <w:b w:val="0"/>
          <w:sz w:val="22"/>
        </w:rPr>
        <w:t xml:space="preserve"> ou de haies remarquables : la situation, le nombre et l’essence des arbres ou haies à abattre</w:t>
      </w:r>
      <w:r w:rsidR="00040DC3">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ou à modifier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d’une modification sensible du relief du sol : une coupe en longueur et en largeur du relief à réaliser coté par rapport au niveau du sol actuel, le cubage approximatif des terres à déplacer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 défrichement ou d’une modification de la végétation de toute zone dont le Gouvernement juge la protection nécessaire : la situation et la superficie de l’espace à défricher ou dont la végétation est à modifier, la nature de la végétation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l’établissement d’un dépôt de véhicules usagés, de mitrailles, de matériaux ou de déchets : l’implantation du dépôt, sa superficie et sa hauteur, la nature des matériaux ou déchets à déposer ; la nature des matériaux ou déchets à déposer ; le type de clôture et l’emplacement de celle-ci.</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de l’utilisation habituelle d’un terrain pour le placement d’une ou plusieurs installations mobiles : la situation et la superficie de l’espace à utiliser ; le genre et le nombre d’installations mobiles à 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2B691E">
        <w:rPr>
          <w:rStyle w:val="Style135ptGras"/>
          <w:rFonts w:asciiTheme="minorHAnsi" w:hAnsiTheme="minorHAnsi"/>
          <w:b w:val="0"/>
          <w:sz w:val="22"/>
        </w:rPr>
      </w:r>
      <w:r w:rsidR="002B691E">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r>
      <w:proofErr w:type="gramStart"/>
      <w:r w:rsidR="00D30E80" w:rsidRPr="00A64B5C">
        <w:rPr>
          <w:rStyle w:val="Style135ptGras"/>
          <w:rFonts w:asciiTheme="minorHAnsi" w:hAnsiTheme="minorHAnsi"/>
          <w:b w:val="0"/>
          <w:sz w:val="22"/>
        </w:rPr>
        <w:t>s’il</w:t>
      </w:r>
      <w:proofErr w:type="gramEnd"/>
      <w:r w:rsidR="00D30E80" w:rsidRPr="00A64B5C">
        <w:rPr>
          <w:rStyle w:val="Style135ptGras"/>
          <w:rFonts w:asciiTheme="minorHAnsi" w:hAnsiTheme="minorHAnsi"/>
          <w:b w:val="0"/>
          <w:sz w:val="22"/>
        </w:rPr>
        <w:t xml:space="preserve"> s’agit d’un lotissement : la superficie à lotir, les objectifs poursuivis, le nombre de lots et la superficie de ceux-ci,  un plan masse représentant l’urbanisation projetée et figurant, à titre indicatif, le parcellaire projeté ainsi que l'occupation projetée de la parcelle, représentée sur un plan dressé à l'échelle de 1/500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ou de 1/250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et qui figure :</w:t>
      </w:r>
    </w:p>
    <w:p w:rsidR="00D30E80" w:rsidRPr="00A64B5C" w:rsidRDefault="004501AE" w:rsidP="00A64B5C">
      <w:pPr>
        <w:pStyle w:val="StylePremireligne063cm"/>
        <w:spacing w:before="120"/>
        <w:ind w:left="2127" w:hanging="709"/>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5"/>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l’affectation</w:t>
      </w:r>
      <w:proofErr w:type="gramEnd"/>
      <w:r w:rsidR="00D30E80" w:rsidRPr="00A64B5C">
        <w:rPr>
          <w:rStyle w:val="Style135ptGras"/>
          <w:rFonts w:asciiTheme="minorHAnsi" w:eastAsia="Calibri" w:hAnsiTheme="minorHAnsi"/>
          <w:b w:val="0"/>
          <w:sz w:val="22"/>
          <w:szCs w:val="22"/>
          <w:lang w:val="fr-BE" w:eastAsia="en-US"/>
        </w:rPr>
        <w:t>, l’implantation et le gabarit des constructions projetées et, le cas échéant, des voiries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le</w:t>
      </w:r>
      <w:proofErr w:type="gramEnd"/>
      <w:r w:rsidR="00D30E80" w:rsidRPr="00A64B5C">
        <w:rPr>
          <w:rStyle w:val="Style135ptGras"/>
          <w:rFonts w:asciiTheme="minorHAnsi" w:eastAsia="Calibri" w:hAnsiTheme="minorHAnsi"/>
          <w:b w:val="0"/>
          <w:sz w:val="22"/>
          <w:szCs w:val="22"/>
          <w:lang w:val="fr-BE" w:eastAsia="en-US"/>
        </w:rPr>
        <w:t xml:space="preserve"> cas échéant, les fonctions complémentaires, les espaces publics et les constructions ou équipements publics ou communautaires projetés;</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les</w:t>
      </w:r>
      <w:proofErr w:type="gramEnd"/>
      <w:r w:rsidR="00D30E80" w:rsidRPr="00A64B5C">
        <w:rPr>
          <w:rStyle w:val="Style135ptGras"/>
          <w:rFonts w:asciiTheme="minorHAnsi" w:eastAsia="Calibri" w:hAnsiTheme="minorHAnsi"/>
          <w:b w:val="0"/>
          <w:sz w:val="22"/>
          <w:szCs w:val="22"/>
          <w:lang w:val="fr-BE" w:eastAsia="en-US"/>
        </w:rPr>
        <w:t xml:space="preserve"> zones capables de bâtisse cotées ; par zone capable de bâtisse, on entend la zone qui comporte le ou les volumes principaux et secondaires destinés à l’affectation de la zone concernée, sans préjudice des volumes annexes isolés ;</w:t>
      </w:r>
    </w:p>
    <w:p w:rsidR="00D30E80" w:rsidRPr="00A64B5C" w:rsidRDefault="004501AE" w:rsidP="00A64B5C">
      <w:pPr>
        <w:pStyle w:val="StylePremireligne063cm"/>
        <w:spacing w:before="120"/>
        <w:ind w:left="2127" w:hanging="711"/>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9"/>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l’aménagement</w:t>
      </w:r>
      <w:proofErr w:type="gramEnd"/>
      <w:r w:rsidR="00D30E80" w:rsidRPr="00A64B5C">
        <w:rPr>
          <w:rStyle w:val="Style135ptGras"/>
          <w:rFonts w:asciiTheme="minorHAnsi" w:eastAsia="Calibri" w:hAnsiTheme="minorHAnsi"/>
          <w:b w:val="0"/>
          <w:sz w:val="22"/>
          <w:szCs w:val="22"/>
          <w:lang w:val="fr-BE" w:eastAsia="en-US"/>
        </w:rPr>
        <w:t xml:space="preserve"> maintenu ou projeté en dehors des zones capables de bâtisse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le</w:t>
      </w:r>
      <w:proofErr w:type="gramEnd"/>
      <w:r w:rsidR="00D30E80" w:rsidRPr="00A64B5C">
        <w:rPr>
          <w:rStyle w:val="Style135ptGras"/>
          <w:rFonts w:asciiTheme="minorHAnsi" w:eastAsia="Calibri" w:hAnsiTheme="minorHAnsi"/>
          <w:b w:val="0"/>
          <w:sz w:val="22"/>
          <w:szCs w:val="22"/>
          <w:lang w:val="fr-BE" w:eastAsia="en-US"/>
        </w:rPr>
        <w:t xml:space="preserve"> niveau d'implantation de la voirie de desserte, ses aménagements et ses équipements, ainsi que, le cas échéant, les modifications projetées et cotées qui s'y rapportent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2B691E">
        <w:rPr>
          <w:rStyle w:val="Style135ptGras"/>
          <w:rFonts w:asciiTheme="minorHAnsi" w:eastAsia="Calibri" w:hAnsiTheme="minorHAnsi"/>
          <w:b w:val="0"/>
          <w:sz w:val="22"/>
          <w:szCs w:val="22"/>
          <w:lang w:val="fr-BE" w:eastAsia="en-US"/>
        </w:rPr>
      </w:r>
      <w:r w:rsidR="002B691E">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r>
      <w:proofErr w:type="gramStart"/>
      <w:r w:rsidR="00D30E80" w:rsidRPr="00A64B5C">
        <w:rPr>
          <w:rStyle w:val="Style135ptGras"/>
          <w:rFonts w:asciiTheme="minorHAnsi" w:eastAsia="Calibri" w:hAnsiTheme="minorHAnsi"/>
          <w:b w:val="0"/>
          <w:sz w:val="22"/>
          <w:szCs w:val="22"/>
          <w:lang w:val="fr-BE" w:eastAsia="en-US"/>
        </w:rPr>
        <w:t>au</w:t>
      </w:r>
      <w:proofErr w:type="gramEnd"/>
      <w:r w:rsidR="00D30E80" w:rsidRPr="00A64B5C">
        <w:rPr>
          <w:rStyle w:val="Style135ptGras"/>
          <w:rFonts w:asciiTheme="minorHAnsi" w:eastAsia="Calibri" w:hAnsiTheme="minorHAnsi"/>
          <w:b w:val="0"/>
          <w:sz w:val="22"/>
          <w:szCs w:val="22"/>
          <w:lang w:val="fr-BE" w:eastAsia="en-US"/>
        </w:rPr>
        <w:t xml:space="preserve"> moins une coupe significative longitudinale et une coupe significative transversale cotées du relief du sol, par cent mètres de voiries, ainsi que, le cas échéant, les modifications projetées et cotées qui s'y rapportent.</w:t>
      </w:r>
    </w:p>
    <w:p w:rsidR="0075737F" w:rsidRPr="0075737F" w:rsidRDefault="0075737F">
      <w:pPr>
        <w:rPr>
          <w:rFonts w:asciiTheme="minorHAnsi" w:hAnsiTheme="minorHAnsi"/>
        </w:rPr>
      </w:pPr>
    </w:p>
    <w:p w:rsidR="0075737F" w:rsidRPr="00D06AAF" w:rsidRDefault="0075737F" w:rsidP="00D06AA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EB317D">
        <w:rPr>
          <w:rFonts w:asciiTheme="minorHAnsi" w:hAnsiTheme="minorHAnsi"/>
          <w:b/>
          <w:sz w:val="26"/>
          <w:szCs w:val="26"/>
        </w:rPr>
        <w:t xml:space="preserve"> </w:t>
      </w:r>
      <w:r w:rsidRPr="00D06AAF">
        <w:rPr>
          <w:rFonts w:asciiTheme="minorHAnsi" w:hAnsiTheme="minorHAnsi"/>
          <w:b/>
          <w:sz w:val="26"/>
          <w:szCs w:val="26"/>
        </w:rPr>
        <w:t>centimètres.</w:t>
      </w:r>
    </w:p>
    <w:p w:rsidR="0075737F" w:rsidRPr="0075737F" w:rsidRDefault="0075737F">
      <w:pPr>
        <w:rPr>
          <w:rFonts w:asciiTheme="minorHAnsi" w:hAnsiTheme="minorHAnsi"/>
        </w:rPr>
      </w:pPr>
    </w:p>
    <w:p w:rsidR="003158D0" w:rsidRDefault="003158D0">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br w:type="page"/>
      </w: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Cadre 1</w:t>
      </w:r>
      <w:r w:rsidR="0020724E">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00151ACB">
        <w:rPr>
          <w:rFonts w:asciiTheme="minorHAnsi" w:eastAsia="Calibri" w:hAnsiTheme="minorHAnsi" w:cs="Times New Roman"/>
        </w:rPr>
        <w:t xml:space="preserve">à solliciter </w:t>
      </w:r>
      <w:r w:rsidRPr="0075737F">
        <w:rPr>
          <w:rFonts w:asciiTheme="minorHAnsi" w:eastAsia="Calibri" w:hAnsiTheme="minorHAnsi" w:cs="Times New Roman"/>
        </w:rPr>
        <w:t>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rsidR="00797467" w:rsidRDefault="00797467">
      <w:pPr>
        <w:rPr>
          <w:rFonts w:asciiTheme="minorHAnsi" w:hAnsiTheme="minorHAnsi"/>
        </w:rPr>
      </w:pPr>
    </w:p>
    <w:p w:rsidR="00B53486" w:rsidRPr="002374DD" w:rsidRDefault="00B53486" w:rsidP="00B53486">
      <w:pPr>
        <w:pStyle w:val="Pa4"/>
        <w:spacing w:before="300" w:after="100"/>
        <w:jc w:val="center"/>
        <w:rPr>
          <w:rStyle w:val="Style135pt"/>
          <w:rFonts w:asciiTheme="minorHAnsi" w:hAnsiTheme="minorHAnsi"/>
          <w:b/>
          <w:i/>
          <w:sz w:val="36"/>
          <w:szCs w:val="36"/>
        </w:rPr>
      </w:pPr>
      <w:r>
        <w:rPr>
          <w:rFonts w:asciiTheme="minorHAnsi" w:hAnsiTheme="minorHAnsi"/>
          <w:b/>
          <w:i/>
          <w:color w:val="000000"/>
          <w:sz w:val="36"/>
          <w:szCs w:val="36"/>
        </w:rPr>
        <w:t xml:space="preserve">Protection des données </w:t>
      </w:r>
    </w:p>
    <w:p w:rsidR="00B53486" w:rsidRDefault="00B53486" w:rsidP="00B53486">
      <w:pPr>
        <w:rPr>
          <w:rFonts w:ascii="OstbeSerif Office" w:eastAsia="Times New Roman" w:hAnsi="OstbeSerif Office" w:cs="Times New Roman"/>
          <w:szCs w:val="24"/>
        </w:rPr>
      </w:pPr>
    </w:p>
    <w:p w:rsidR="00B53486" w:rsidRPr="00B906D6" w:rsidRDefault="00B53486" w:rsidP="00B53486">
      <w:pPr>
        <w:rPr>
          <w:rFonts w:asciiTheme="minorHAnsi" w:hAnsiTheme="minorHAnsi" w:cstheme="minorHAnsi"/>
        </w:rPr>
      </w:pPr>
      <w:r w:rsidRPr="002374DD">
        <w:rPr>
          <w:rFonts w:asciiTheme="minorHAnsi" w:eastAsia="Times New Roman" w:hAnsiTheme="minorHAnsi" w:cstheme="minorHAnsi"/>
          <w:szCs w:val="24"/>
        </w:rPr>
        <w:t xml:space="preserve">Le Ministère de la Communauté germanophone </w:t>
      </w:r>
      <w:r>
        <w:rPr>
          <w:rFonts w:asciiTheme="minorHAnsi" w:eastAsia="Times New Roman" w:hAnsiTheme="minorHAnsi" w:cstheme="minorHAnsi"/>
          <w:szCs w:val="24"/>
        </w:rPr>
        <w:t>respectivement la commune compétente son</w:t>
      </w:r>
      <w:r w:rsidRPr="002374DD">
        <w:rPr>
          <w:rFonts w:asciiTheme="minorHAnsi" w:eastAsia="Times New Roman" w:hAnsiTheme="minorHAnsi" w:cstheme="minorHAnsi"/>
          <w:szCs w:val="24"/>
        </w:rPr>
        <w:t xml:space="preserve">t responsable </w:t>
      </w:r>
      <w:r>
        <w:rPr>
          <w:rFonts w:asciiTheme="minorHAnsi" w:eastAsia="Times New Roman" w:hAnsiTheme="minorHAnsi" w:cstheme="minorHAnsi"/>
          <w:szCs w:val="24"/>
        </w:rPr>
        <w:t xml:space="preserve">conjoint </w:t>
      </w:r>
      <w:r w:rsidRPr="002374DD">
        <w:rPr>
          <w:rFonts w:asciiTheme="minorHAnsi" w:eastAsia="Times New Roman" w:hAnsiTheme="minorHAnsi" w:cstheme="minorHAnsi"/>
          <w:szCs w:val="24"/>
        </w:rPr>
        <w:t>du traitement de vos</w:t>
      </w:r>
      <w:r w:rsidRPr="002374DD">
        <w:rPr>
          <w:rFonts w:asciiTheme="minorHAnsi" w:hAnsiTheme="minorHAnsi" w:cstheme="minorHAnsi"/>
        </w:rPr>
        <w:t xml:space="preserve"> données au sens du règlement général sur la protection des données (UE) n</w:t>
      </w:r>
      <w:r w:rsidRPr="002374DD">
        <w:rPr>
          <w:rFonts w:asciiTheme="minorHAnsi" w:hAnsiTheme="minorHAnsi" w:cstheme="minorHAnsi"/>
          <w:vertAlign w:val="superscript"/>
        </w:rPr>
        <w:t>°</w:t>
      </w:r>
      <w:r w:rsidRPr="002374DD">
        <w:rPr>
          <w:rFonts w:asciiTheme="minorHAnsi" w:hAnsiTheme="minorHAnsi" w:cstheme="minorHAnsi"/>
        </w:rPr>
        <w:t xml:space="preserve"> 2016/679 du 27 avril 2016 ainsi que les dispositions d'exécution correspondantes. Par conséquent, une attention particulière est accordée aux droits de la personnalité. Vous trouverez de plus amples informations concernant le respect de vos droits sur le site </w:t>
      </w:r>
      <w:hyperlink r:id="rId11" w:history="1">
        <w:r w:rsidRPr="002374DD">
          <w:rPr>
            <w:rStyle w:val="Lienhypertexte"/>
            <w:rFonts w:asciiTheme="minorHAnsi" w:hAnsiTheme="minorHAnsi" w:cstheme="minorHAnsi"/>
          </w:rPr>
          <w:t>www.ostbelgienlive.be/datenschutz</w:t>
        </w:r>
      </w:hyperlink>
      <w:r w:rsidRPr="002374DD">
        <w:rPr>
          <w:rFonts w:asciiTheme="minorHAnsi" w:hAnsiTheme="minorHAnsi" w:cstheme="minorHAnsi"/>
        </w:rPr>
        <w:t xml:space="preserve"> (disponible uniquement en allemand)</w:t>
      </w:r>
      <w:r>
        <w:rPr>
          <w:rFonts w:asciiTheme="minorHAnsi" w:hAnsiTheme="minorHAnsi" w:cstheme="minorHAnsi"/>
        </w:rPr>
        <w:t xml:space="preserve"> respectivement sur le site web avec la </w:t>
      </w:r>
      <w:r w:rsidRPr="002374DD">
        <w:rPr>
          <w:rFonts w:asciiTheme="minorHAnsi" w:hAnsiTheme="minorHAnsi" w:cstheme="minorHAnsi"/>
        </w:rPr>
        <w:t>déclaration de protection des données</w:t>
      </w:r>
      <w:r>
        <w:rPr>
          <w:rFonts w:asciiTheme="minorHAnsi" w:hAnsiTheme="minorHAnsi" w:cstheme="minorHAnsi"/>
        </w:rPr>
        <w:t xml:space="preserve"> de la commune</w:t>
      </w:r>
      <w:r w:rsidRPr="002374DD">
        <w:rPr>
          <w:rFonts w:asciiTheme="minorHAnsi" w:hAnsiTheme="minorHAnsi" w:cstheme="minorHAnsi"/>
        </w:rPr>
        <w:t xml:space="preserve">. Vous pouvez contacter </w:t>
      </w:r>
      <w:r>
        <w:rPr>
          <w:rFonts w:asciiTheme="minorHAnsi" w:hAnsiTheme="minorHAnsi" w:cstheme="minorHAnsi"/>
        </w:rPr>
        <w:t>le</w:t>
      </w:r>
      <w:r w:rsidRPr="002374DD">
        <w:rPr>
          <w:rFonts w:asciiTheme="minorHAnsi" w:hAnsiTheme="minorHAnsi" w:cstheme="minorHAnsi"/>
        </w:rPr>
        <w:t xml:space="preserve"> délégué à la protection des données</w:t>
      </w:r>
      <w:r>
        <w:rPr>
          <w:rFonts w:asciiTheme="minorHAnsi" w:hAnsiTheme="minorHAnsi" w:cstheme="minorHAnsi"/>
        </w:rPr>
        <w:t xml:space="preserve"> du Ministère</w:t>
      </w:r>
      <w:r w:rsidRPr="002374DD">
        <w:rPr>
          <w:rFonts w:asciiTheme="minorHAnsi" w:hAnsiTheme="minorHAnsi" w:cstheme="minorHAnsi"/>
        </w:rPr>
        <w:t>, monsieur Wilfried </w:t>
      </w:r>
      <w:proofErr w:type="spellStart"/>
      <w:r w:rsidRPr="002374DD">
        <w:rPr>
          <w:rFonts w:asciiTheme="minorHAnsi" w:hAnsiTheme="minorHAnsi" w:cstheme="minorHAnsi"/>
        </w:rPr>
        <w:t>Heyen</w:t>
      </w:r>
      <w:proofErr w:type="spellEnd"/>
      <w:r w:rsidRPr="002374DD">
        <w:rPr>
          <w:rFonts w:asciiTheme="minorHAnsi" w:hAnsiTheme="minorHAnsi" w:cstheme="minorHAnsi"/>
        </w:rPr>
        <w:t xml:space="preserve">, à l’adresse </w:t>
      </w:r>
      <w:hyperlink r:id="rId12" w:history="1">
        <w:r w:rsidRPr="002374DD">
          <w:rPr>
            <w:rStyle w:val="Lienhypertexte"/>
            <w:rFonts w:asciiTheme="minorHAnsi" w:hAnsiTheme="minorHAnsi" w:cstheme="minorHAnsi"/>
          </w:rPr>
          <w:t>datenschutz@dgov.be</w:t>
        </w:r>
      </w:hyperlink>
      <w:r>
        <w:rPr>
          <w:rFonts w:ascii="OstbeSerif Office" w:hAnsi="OstbeSerif Office"/>
        </w:rPr>
        <w:t xml:space="preserve">. </w:t>
      </w:r>
      <w:r w:rsidRPr="00B906D6">
        <w:rPr>
          <w:rFonts w:asciiTheme="minorHAnsi" w:hAnsiTheme="minorHAnsi" w:cstheme="minorHAnsi"/>
        </w:rPr>
        <w:t xml:space="preserve">Pour les coordonnées du délégué à la protection des données de la commune, </w:t>
      </w:r>
      <w:proofErr w:type="spellStart"/>
      <w:r w:rsidRPr="00B906D6">
        <w:rPr>
          <w:rFonts w:asciiTheme="minorHAnsi" w:hAnsiTheme="minorHAnsi" w:cstheme="minorHAnsi"/>
        </w:rPr>
        <w:t>veuillez vous</w:t>
      </w:r>
      <w:proofErr w:type="spellEnd"/>
      <w:r w:rsidRPr="00B906D6">
        <w:rPr>
          <w:rFonts w:asciiTheme="minorHAnsi" w:hAnsiTheme="minorHAnsi" w:cstheme="minorHAnsi"/>
        </w:rPr>
        <w:t xml:space="preserve"> référer à </w:t>
      </w:r>
      <w:r>
        <w:rPr>
          <w:rFonts w:asciiTheme="minorHAnsi" w:hAnsiTheme="minorHAnsi" w:cstheme="minorHAnsi"/>
        </w:rPr>
        <w:t>leur</w:t>
      </w:r>
      <w:r w:rsidRPr="00B906D6">
        <w:rPr>
          <w:rFonts w:asciiTheme="minorHAnsi" w:hAnsiTheme="minorHAnsi" w:cstheme="minorHAnsi"/>
        </w:rPr>
        <w:t xml:space="preserve"> déclaration de protection des données.</w:t>
      </w:r>
    </w:p>
    <w:p w:rsidR="00B53486" w:rsidRDefault="00B53486" w:rsidP="00B53486">
      <w:pPr>
        <w:jc w:val="both"/>
        <w:rPr>
          <w:rFonts w:cstheme="minorHAnsi"/>
        </w:rPr>
      </w:pPr>
    </w:p>
    <w:p w:rsidR="00B53486" w:rsidRPr="008A1AD4" w:rsidRDefault="00B53486" w:rsidP="00B53486">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w:t>
      </w:r>
      <w:proofErr w:type="spellStart"/>
      <w:r w:rsidRPr="008A1AD4">
        <w:rPr>
          <w:rStyle w:val="Style135pt"/>
          <w:rFonts w:asciiTheme="minorHAnsi" w:eastAsia="Times New Roman" w:hAnsiTheme="minorHAnsi" w:cs="Times-Roman"/>
          <w:sz w:val="22"/>
          <w:lang w:val="fr-FR" w:eastAsia="fr-FR"/>
        </w:rPr>
        <w:t>CoDT</w:t>
      </w:r>
      <w:proofErr w:type="spellEnd"/>
      <w:r w:rsidRPr="008A1AD4">
        <w:rPr>
          <w:rStyle w:val="Style135pt"/>
          <w:rFonts w:asciiTheme="minorHAnsi" w:eastAsia="Times New Roman" w:hAnsiTheme="minorHAnsi" w:cs="Times-Roman"/>
          <w:sz w:val="22"/>
          <w:lang w:val="fr-FR" w:eastAsia="fr-FR"/>
        </w:rPr>
        <w:t>), les informations personnelles communiquées ne seront utilisées par la,</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 </w:t>
      </w:r>
      <w:proofErr w:type="gramStart"/>
      <w:r>
        <w:rPr>
          <w:rStyle w:val="Style135pt"/>
          <w:rFonts w:asciiTheme="minorHAnsi" w:eastAsia="Times New Roman" w:hAnsiTheme="minorHAnsi" w:cs="Times-Roman"/>
          <w:sz w:val="22"/>
          <w:lang w:val="fr-FR" w:eastAsia="fr-FR"/>
        </w:rPr>
        <w:t>gouvernement,  ou</w:t>
      </w:r>
      <w:proofErr w:type="gramEnd"/>
      <w:r>
        <w:rPr>
          <w:rStyle w:val="Style135pt"/>
          <w:rFonts w:asciiTheme="minorHAnsi" w:eastAsia="Times New Roman" w:hAnsiTheme="minorHAnsi" w:cs="Times-Roman"/>
          <w:sz w:val="22"/>
          <w:lang w:val="fr-FR" w:eastAsia="fr-FR"/>
        </w:rPr>
        <w:t xml:space="preserve">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B53486" w:rsidRPr="001F183B" w:rsidRDefault="00B53486" w:rsidP="00B53486">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 xml:space="preserve">Ces données ne seront communiquées qu’aux autorités, instances, commissions et services prévus dans le </w:t>
      </w:r>
      <w:proofErr w:type="spellStart"/>
      <w:r w:rsidRPr="001F42AF">
        <w:rPr>
          <w:rStyle w:val="Style135pt"/>
          <w:rFonts w:asciiTheme="minorHAnsi" w:hAnsiTheme="minorHAnsi" w:cs="Times-Roman"/>
          <w:sz w:val="22"/>
          <w:lang w:val="fr-FR" w:eastAsia="fr-FR"/>
        </w:rPr>
        <w:t>CoDT</w:t>
      </w:r>
      <w:proofErr w:type="spellEnd"/>
      <w:r w:rsidRPr="001F42AF">
        <w:rPr>
          <w:rStyle w:val="Style135pt"/>
          <w:rFonts w:asciiTheme="minorHAnsi" w:hAnsiTheme="minorHAnsi" w:cs="Times-Roman"/>
          <w:sz w:val="22"/>
          <w:lang w:val="fr-FR" w:eastAsia="fr-FR"/>
        </w:rPr>
        <w:t>, et particulièrement son livre IV.</w:t>
      </w:r>
      <w:r w:rsidRPr="001F42AF">
        <w:rPr>
          <w:lang w:val="fr-FR"/>
        </w:rPr>
        <w:t xml:space="preserve"> </w:t>
      </w:r>
      <w:r w:rsidRPr="001F42AF">
        <w:rPr>
          <w:rStyle w:val="Style135pt"/>
          <w:rFonts w:asciiTheme="minorHAnsi" w:hAnsiTheme="minorHAnsi" w:cs="Times-Roman"/>
          <w:sz w:val="22"/>
          <w:lang w:eastAsia="fr-FR"/>
        </w:rPr>
        <w:t>L</w:t>
      </w:r>
      <w:r>
        <w:rPr>
          <w:rStyle w:val="Style135pt"/>
          <w:rFonts w:asciiTheme="minorHAnsi" w:hAnsiTheme="minorHAnsi" w:cs="Times-Roman"/>
          <w:sz w:val="22"/>
          <w:lang w:eastAsia="fr-FR"/>
        </w:rPr>
        <w:t>a Communauté germanophone</w:t>
      </w:r>
      <w:r w:rsidRPr="001F42AF">
        <w:rPr>
          <w:rStyle w:val="Style135pt"/>
          <w:rFonts w:asciiTheme="minorHAnsi" w:hAnsiTheme="minorHAnsi" w:cs="Times-Roman"/>
          <w:sz w:val="22"/>
          <w:lang w:eastAsia="fr-FR"/>
        </w:rPr>
        <w:t xml:space="preserve">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w:t>
      </w:r>
      <w:r>
        <w:rPr>
          <w:rStyle w:val="Style135pt"/>
          <w:rFonts w:asciiTheme="minorHAnsi" w:hAnsiTheme="minorHAnsi" w:cs="Times-Roman"/>
          <w:sz w:val="22"/>
          <w:szCs w:val="22"/>
          <w:lang w:eastAsia="fr-FR"/>
        </w:rPr>
        <w:t xml:space="preserve">a Communauté germanophone </w:t>
      </w:r>
      <w:r w:rsidRPr="001F42AF">
        <w:rPr>
          <w:rStyle w:val="Style135pt"/>
          <w:rFonts w:asciiTheme="minorHAnsi" w:hAnsiTheme="minorHAnsi" w:cs="Times-Roman"/>
          <w:sz w:val="22"/>
          <w:szCs w:val="22"/>
          <w:lang w:eastAsia="fr-FR"/>
        </w:rPr>
        <w:t>ou la commune estime de bonne foi qu’une telle divulgation est raisonnablement nécessaire pour se conformer à une procédure légale, pour les besoins d’une procédure judiciaire.</w:t>
      </w:r>
    </w:p>
    <w:p w:rsidR="00B53486" w:rsidRDefault="00B53486" w:rsidP="00B53486">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B53486" w:rsidRDefault="00B53486" w:rsidP="00B53486">
      <w:pPr>
        <w:jc w:val="both"/>
        <w:rPr>
          <w:rStyle w:val="Style135pt"/>
          <w:rFonts w:asciiTheme="minorHAnsi" w:eastAsia="Times New Roman" w:hAnsiTheme="minorHAnsi" w:cs="Times-Roman"/>
          <w:sz w:val="22"/>
          <w:lang w:val="fr-FR" w:eastAsia="fr-FR"/>
        </w:rPr>
      </w:pPr>
    </w:p>
    <w:p w:rsidR="00B53486" w:rsidRDefault="00B53486" w:rsidP="00B53486">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w:t>
      </w:r>
      <w:r>
        <w:rPr>
          <w:rStyle w:val="Style135pt"/>
          <w:rFonts w:asciiTheme="minorHAnsi" w:eastAsia="Times New Roman" w:hAnsiTheme="minorHAnsi" w:cs="Times-Roman"/>
          <w:sz w:val="22"/>
          <w:lang w:val="fr-FR" w:eastAsia="fr-FR"/>
        </w:rPr>
        <w:t>à la Communauté germanophone</w:t>
      </w:r>
      <w:r w:rsidRPr="008A1AD4">
        <w:rPr>
          <w:rStyle w:val="Style135pt"/>
          <w:rFonts w:asciiTheme="minorHAnsi" w:eastAsia="Times New Roman" w:hAnsiTheme="minorHAnsi" w:cs="Times-Roman"/>
          <w:sz w:val="22"/>
          <w:lang w:val="fr-FR" w:eastAsia="fr-FR"/>
        </w:rPr>
        <w:t xml:space="preserve"> ou à la commune de savoir qu’un permis ou certificat d’urbanisme vous a été attribué et qu’il est périmé. </w:t>
      </w:r>
    </w:p>
    <w:p w:rsidR="00B53486" w:rsidRDefault="00B53486" w:rsidP="00B53486">
      <w:pPr>
        <w:jc w:val="both"/>
        <w:rPr>
          <w:rStyle w:val="Style135pt"/>
          <w:rFonts w:asciiTheme="minorHAnsi" w:eastAsia="Times New Roman" w:hAnsiTheme="minorHAnsi" w:cs="Times-Roman"/>
          <w:sz w:val="22"/>
          <w:lang w:val="fr-FR" w:eastAsia="fr-FR"/>
        </w:rPr>
      </w:pPr>
    </w:p>
    <w:p w:rsidR="00B53486" w:rsidRDefault="00B53486" w:rsidP="00B53486">
      <w:pPr>
        <w:jc w:val="both"/>
        <w:rPr>
          <w:rStyle w:val="Lienhypertexte"/>
          <w:rFonts w:asciiTheme="minorHAnsi" w:hAnsiTheme="minorHAnsi"/>
          <w:iCs/>
          <w:lang w:val="fr-FR"/>
        </w:rPr>
      </w:pPr>
      <w:r w:rsidRPr="00E358A5">
        <w:rPr>
          <w:rStyle w:val="Style135pt"/>
          <w:rFonts w:asciiTheme="minorHAnsi" w:hAnsiTheme="minorHAnsi"/>
          <w:iCs/>
          <w:sz w:val="22"/>
          <w:lang w:val="fr-FR"/>
        </w:rPr>
        <w:t xml:space="preserve">Enfin, si dans le mois </w:t>
      </w:r>
      <w:r>
        <w:rPr>
          <w:rStyle w:val="Style135pt"/>
          <w:rFonts w:asciiTheme="minorHAnsi" w:hAnsiTheme="minorHAnsi"/>
          <w:iCs/>
          <w:sz w:val="22"/>
          <w:lang w:val="fr-FR"/>
        </w:rPr>
        <w:t>qui suit</w:t>
      </w:r>
      <w:r w:rsidRPr="00E358A5">
        <w:rPr>
          <w:rStyle w:val="Style135pt"/>
          <w:rFonts w:asciiTheme="minorHAnsi" w:hAnsiTheme="minorHAnsi"/>
          <w:iCs/>
          <w:sz w:val="22"/>
          <w:lang w:val="fr-FR"/>
        </w:rPr>
        <w:t xml:space="preserve"> votre demande</w:t>
      </w:r>
      <w:r>
        <w:rPr>
          <w:rStyle w:val="Style135pt"/>
          <w:rFonts w:asciiTheme="minorHAnsi" w:hAnsiTheme="minorHAnsi"/>
          <w:iCs/>
          <w:sz w:val="22"/>
          <w:lang w:val="fr-FR"/>
        </w:rPr>
        <w:t xml:space="preserve"> de renseignement ou de rectification</w:t>
      </w:r>
      <w:r w:rsidRPr="00E358A5">
        <w:rPr>
          <w:rStyle w:val="Style135pt"/>
          <w:rFonts w:asciiTheme="minorHAnsi" w:hAnsiTheme="minorHAnsi"/>
          <w:iCs/>
          <w:sz w:val="22"/>
          <w:lang w:val="fr-FR"/>
        </w:rPr>
        <w:t xml:space="preserve">, vous n’avez aucune réaction </w:t>
      </w:r>
      <w:r>
        <w:rPr>
          <w:rStyle w:val="Style135pt"/>
          <w:rFonts w:asciiTheme="minorHAnsi" w:hAnsiTheme="minorHAnsi"/>
          <w:iCs/>
          <w:sz w:val="22"/>
          <w:lang w:val="fr-FR"/>
        </w:rPr>
        <w:t>de la Communauté germanophone</w:t>
      </w:r>
      <w:r w:rsidRPr="00E358A5">
        <w:rPr>
          <w:rStyle w:val="Style135pt"/>
          <w:rFonts w:asciiTheme="minorHAnsi" w:hAnsiTheme="minorHAnsi"/>
          <w:iCs/>
          <w:sz w:val="22"/>
          <w:lang w:val="fr-FR"/>
        </w:rPr>
        <w:t xml:space="preserve"> lorsque la demande est introduite auprès du</w:t>
      </w:r>
      <w:r>
        <w:rPr>
          <w:rStyle w:val="Style135pt"/>
          <w:rFonts w:asciiTheme="minorHAnsi" w:hAnsiTheme="minorHAnsi"/>
          <w:iCs/>
          <w:sz w:val="22"/>
          <w:lang w:val="fr-FR"/>
        </w:rPr>
        <w:t xml:space="preserve"> gouvernement</w:t>
      </w:r>
      <w:r w:rsidRPr="00E358A5">
        <w:rPr>
          <w:rStyle w:val="Style135pt"/>
          <w:rFonts w:asciiTheme="minorHAnsi" w:hAnsiTheme="minorHAnsi"/>
          <w:iCs/>
          <w:sz w:val="22"/>
          <w:lang w:val="fr-FR"/>
        </w:rPr>
        <w:t xml:space="preserve">,  ou de la commune lorsque la demande est introduite auprès de la commune,   vous pouvez introduire une réclamation </w:t>
      </w:r>
      <w:r>
        <w:rPr>
          <w:rStyle w:val="Style135pt"/>
          <w:rFonts w:asciiTheme="minorHAnsi" w:hAnsiTheme="minorHAnsi"/>
          <w:iCs/>
          <w:sz w:val="22"/>
          <w:lang w:val="fr-FR"/>
        </w:rPr>
        <w:t xml:space="preserve">auprès </w:t>
      </w:r>
      <w:r w:rsidRPr="001F42AF">
        <w:rPr>
          <w:rStyle w:val="Style135pt"/>
          <w:rFonts w:asciiTheme="minorHAnsi" w:hAnsiTheme="minorHAnsi"/>
          <w:iCs/>
          <w:sz w:val="22"/>
          <w:lang w:val="fr-FR"/>
        </w:rPr>
        <w:t>l’</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(APD) :</w:t>
      </w:r>
      <w:r>
        <w:rPr>
          <w:rStyle w:val="Style135pt"/>
          <w:rFonts w:asciiTheme="minorHAnsi" w:hAnsiTheme="minorHAnsi"/>
          <w:iCs/>
          <w:sz w:val="22"/>
          <w:lang w:val="fr-FR"/>
        </w:rPr>
        <w:t xml:space="preserve"> via</w:t>
      </w:r>
      <w:r w:rsidRPr="001F42AF">
        <w:rPr>
          <w:rStyle w:val="Style135pt"/>
          <w:rFonts w:asciiTheme="minorHAnsi" w:hAnsiTheme="minorHAnsi"/>
          <w:iCs/>
          <w:sz w:val="22"/>
          <w:lang w:val="fr-FR"/>
        </w:rPr>
        <w:t xml:space="preserve"> le</w:t>
      </w:r>
      <w:r>
        <w:rPr>
          <w:rStyle w:val="Style135pt"/>
          <w:rFonts w:asciiTheme="minorHAnsi" w:hAnsiTheme="minorHAnsi"/>
          <w:iCs/>
          <w:sz w:val="22"/>
          <w:lang w:val="fr-FR"/>
        </w:rPr>
        <w:t>ur</w:t>
      </w:r>
      <w:r w:rsidRPr="001F42AF">
        <w:rPr>
          <w:rStyle w:val="Style135pt"/>
          <w:rFonts w:asciiTheme="minorHAnsi" w:hAnsiTheme="minorHAnsi"/>
          <w:iCs/>
          <w:sz w:val="22"/>
          <w:lang w:val="fr-FR"/>
        </w:rPr>
        <w:t xml:space="preserve"> site </w:t>
      </w:r>
      <w:r>
        <w:rPr>
          <w:rStyle w:val="Style135pt"/>
          <w:rFonts w:asciiTheme="minorHAnsi" w:hAnsiTheme="minorHAnsi"/>
          <w:iCs/>
          <w:sz w:val="22"/>
          <w:lang w:val="fr-FR"/>
        </w:rPr>
        <w:t>web :</w:t>
      </w:r>
      <w:r w:rsidRPr="001F42AF">
        <w:rPr>
          <w:rStyle w:val="Style135pt"/>
          <w:rFonts w:asciiTheme="minorHAnsi" w:hAnsiTheme="minorHAnsi"/>
          <w:iCs/>
          <w:sz w:val="22"/>
          <w:lang w:val="fr-FR"/>
        </w:rPr>
        <w:t xml:space="preserve"> </w:t>
      </w:r>
      <w:hyperlink r:id="rId13" w:history="1">
        <w:r w:rsidRPr="001F42AF">
          <w:rPr>
            <w:rStyle w:val="Style135pt"/>
            <w:rFonts w:asciiTheme="minorHAnsi" w:hAnsiTheme="minorHAnsi"/>
            <w:sz w:val="22"/>
          </w:rPr>
          <w:t>https://www.autoriteprotectiondonnees.be/</w:t>
        </w:r>
      </w:hyperlink>
      <w:r>
        <w:rPr>
          <w:rStyle w:val="Style135pt"/>
          <w:rFonts w:asciiTheme="minorHAnsi" w:hAnsiTheme="minorHAnsi"/>
          <w:sz w:val="22"/>
        </w:rPr>
        <w:t>,</w:t>
      </w:r>
      <w:r>
        <w:rPr>
          <w:rStyle w:val="Style135pt"/>
          <w:rFonts w:asciiTheme="minorHAnsi" w:hAnsiTheme="minorHAnsi"/>
          <w:iCs/>
          <w:sz w:val="22"/>
          <w:lang w:val="fr-FR"/>
        </w:rPr>
        <w:t xml:space="preserve"> via courrier : </w:t>
      </w:r>
      <w:r w:rsidRPr="00E358A5">
        <w:rPr>
          <w:rStyle w:val="Style135pt"/>
          <w:rFonts w:asciiTheme="minorHAnsi" w:hAnsiTheme="minorHAnsi"/>
          <w:iCs/>
          <w:sz w:val="22"/>
          <w:lang w:val="fr-FR"/>
        </w:rPr>
        <w:t>Autorité de protection des données</w:t>
      </w:r>
      <w:r>
        <w:rPr>
          <w:rStyle w:val="Style135pt"/>
          <w:rFonts w:asciiTheme="minorHAnsi" w:hAnsiTheme="minorHAnsi"/>
          <w:iCs/>
          <w:sz w:val="22"/>
          <w:lang w:val="fr-FR"/>
        </w:rPr>
        <w:t xml:space="preserve">, </w:t>
      </w:r>
      <w:r w:rsidRPr="00E358A5">
        <w:rPr>
          <w:rStyle w:val="Style135pt"/>
          <w:rFonts w:asciiTheme="minorHAnsi" w:hAnsiTheme="minorHAnsi"/>
          <w:iCs/>
          <w:sz w:val="22"/>
          <w:lang w:val="fr-FR"/>
        </w:rPr>
        <w:t xml:space="preserve">35, Rue de la Presse à 1000 Bruxelles ou via l’adresse courriel : </w:t>
      </w:r>
      <w:hyperlink r:id="rId14" w:history="1">
        <w:r w:rsidRPr="00E358A5">
          <w:rPr>
            <w:rStyle w:val="Lienhypertexte"/>
            <w:rFonts w:asciiTheme="minorHAnsi" w:hAnsiTheme="minorHAnsi"/>
            <w:iCs/>
            <w:lang w:val="fr-FR"/>
          </w:rPr>
          <w:t>contact@apd-gba.be</w:t>
        </w:r>
      </w:hyperlink>
      <w:r>
        <w:rPr>
          <w:rStyle w:val="Lienhypertexte"/>
          <w:rFonts w:asciiTheme="minorHAnsi" w:hAnsiTheme="minorHAnsi"/>
          <w:iCs/>
          <w:lang w:val="fr-FR"/>
        </w:rPr>
        <w:t>.</w:t>
      </w:r>
    </w:p>
    <w:p w:rsidR="0043266E" w:rsidRDefault="0043266E" w:rsidP="00B53486">
      <w:pPr>
        <w:jc w:val="both"/>
        <w:rPr>
          <w:rStyle w:val="Style135pt"/>
          <w:rFonts w:asciiTheme="minorHAnsi" w:hAnsiTheme="minorHAnsi"/>
          <w:iCs/>
          <w:sz w:val="22"/>
          <w:lang w:val="fr-FR"/>
        </w:rPr>
      </w:pPr>
    </w:p>
    <w:p w:rsidR="0043266E" w:rsidRDefault="0043266E" w:rsidP="00B53486">
      <w:pPr>
        <w:jc w:val="both"/>
        <w:rPr>
          <w:rStyle w:val="Style135pt"/>
          <w:rFonts w:asciiTheme="minorHAnsi" w:hAnsiTheme="minorHAnsi" w:cstheme="minorHAnsi"/>
          <w:iCs/>
          <w:sz w:val="22"/>
          <w:lang w:val="fr-FR"/>
        </w:rPr>
      </w:pPr>
    </w:p>
    <w:p w:rsidR="0043266E" w:rsidRDefault="0043266E" w:rsidP="0043266E">
      <w:pPr>
        <w:jc w:val="center"/>
        <w:rPr>
          <w:rFonts w:asciiTheme="minorHAnsi" w:eastAsiaTheme="minorEastAsia" w:hAnsiTheme="minorHAnsi"/>
          <w:b/>
          <w:bCs/>
          <w:i/>
          <w:iCs/>
          <w:sz w:val="36"/>
          <w:szCs w:val="36"/>
        </w:rPr>
      </w:pPr>
      <w:r w:rsidRPr="304D0116">
        <w:rPr>
          <w:rFonts w:asciiTheme="minorHAnsi" w:eastAsiaTheme="minorEastAsia" w:hAnsiTheme="minorHAnsi"/>
          <w:b/>
          <w:bCs/>
          <w:i/>
          <w:iCs/>
          <w:sz w:val="36"/>
          <w:szCs w:val="36"/>
        </w:rPr>
        <w:t>EXTRAITS DU CODE DU DEVELOPPEMENT TERRITORIAL</w:t>
      </w:r>
    </w:p>
    <w:p w:rsidR="0043266E" w:rsidRDefault="0043266E" w:rsidP="0043266E">
      <w:pPr>
        <w:jc w:val="center"/>
        <w:rPr>
          <w:rFonts w:ascii="Times New Roman" w:eastAsia="Times New Roman" w:hAnsi="Times New Roman" w:cs="Times New Roman"/>
          <w:b/>
          <w:bCs/>
          <w:sz w:val="24"/>
          <w:szCs w:val="24"/>
          <w:u w:val="single"/>
        </w:rPr>
      </w:pPr>
    </w:p>
    <w:p w:rsidR="0043266E" w:rsidRDefault="0043266E" w:rsidP="0043266E">
      <w:pPr>
        <w:rPr>
          <w:rFonts w:asciiTheme="minorHAnsi" w:eastAsiaTheme="minorEastAsia" w:hAnsiTheme="minorHAnsi"/>
          <w:b/>
          <w:bCs/>
        </w:rPr>
      </w:pPr>
    </w:p>
    <w:p w:rsidR="0043266E" w:rsidRDefault="0043266E" w:rsidP="0043266E">
      <w:pPr>
        <w:jc w:val="center"/>
        <w:rPr>
          <w:rFonts w:asciiTheme="minorHAnsi" w:hAnsiTheme="minorHAnsi"/>
          <w:b/>
          <w:bCs/>
          <w:i/>
          <w:iCs/>
          <w:color w:val="000000" w:themeColor="text1"/>
          <w:sz w:val="12"/>
          <w:szCs w:val="12"/>
          <w:lang w:val="fr-FR"/>
        </w:rPr>
      </w:pPr>
      <w:r w:rsidRPr="304D0116">
        <w:rPr>
          <w:rFonts w:asciiTheme="minorHAnsi" w:eastAsiaTheme="minorEastAsia" w:hAnsiTheme="minorHAnsi"/>
          <w:b/>
          <w:bCs/>
        </w:rPr>
        <w:t xml:space="preserve">Art. D.IV.33. </w:t>
      </w:r>
    </w:p>
    <w:p w:rsidR="0043266E" w:rsidRPr="00355A51" w:rsidRDefault="0043266E" w:rsidP="0043266E">
      <w:pPr>
        <w:jc w:val="center"/>
        <w:rPr>
          <w:rFonts w:asciiTheme="minorHAnsi" w:eastAsiaTheme="minorEastAsia" w:hAnsiTheme="minorHAnsi" w:cstheme="minorHAnsi"/>
          <w:b/>
          <w:bCs/>
        </w:rPr>
      </w:pPr>
    </w:p>
    <w:p w:rsidR="0043266E" w:rsidRPr="00355A51" w:rsidRDefault="0043266E" w:rsidP="0043266E">
      <w:pPr>
        <w:ind w:firstLine="284"/>
        <w:jc w:val="both"/>
        <w:rPr>
          <w:rFonts w:asciiTheme="minorHAnsi" w:eastAsia="Times New Roman" w:hAnsiTheme="minorHAnsi" w:cstheme="minorHAnsi"/>
          <w:lang w:eastAsia="de-DE"/>
        </w:rPr>
      </w:pPr>
      <w:r w:rsidRPr="00355A51">
        <w:rPr>
          <w:rFonts w:asciiTheme="minorHAnsi" w:eastAsia="Times New Roman" w:hAnsiTheme="minorHAnsi" w:cstheme="minorHAnsi"/>
          <w:lang w:eastAsia="de-DE"/>
        </w:rPr>
        <w:t>Dans les vingt jours de la réception de l'envoi ou du récépissé de la demande de permis ou de certificat d'urbanisme n° 2 :</w:t>
      </w:r>
    </w:p>
    <w:p w:rsidR="0043266E" w:rsidRPr="00355A51" w:rsidRDefault="0043266E" w:rsidP="0043266E">
      <w:pPr>
        <w:ind w:firstLine="284"/>
        <w:jc w:val="both"/>
        <w:rPr>
          <w:rFonts w:asciiTheme="minorHAnsi" w:eastAsia="Times New Roman" w:hAnsiTheme="minorHAnsi" w:cstheme="minorHAnsi"/>
          <w:lang w:eastAsia="de-DE"/>
        </w:rPr>
      </w:pPr>
      <w:r w:rsidRPr="00355A51">
        <w:rPr>
          <w:rFonts w:asciiTheme="minorHAnsi" w:eastAsia="Times New Roman" w:hAnsiTheme="minorHAnsi" w:cstheme="minorHAnsi"/>
          <w:lang w:eastAsia="de-DE"/>
        </w:rPr>
        <w:t>1° si la demande est complète, le collège communal ou la personne qu'il délègue à cette fin, ou le [Gouvernement]</w:t>
      </w:r>
      <w:r w:rsidRPr="00355A51">
        <w:rPr>
          <w:rStyle w:val="Appelnotedebasdep"/>
          <w:rFonts w:asciiTheme="minorHAnsi" w:hAnsiTheme="minorHAnsi" w:cstheme="minorHAnsi"/>
        </w:rPr>
        <w:footnoteReference w:id="1"/>
      </w:r>
      <w:r w:rsidRPr="00355A51">
        <w:rPr>
          <w:rFonts w:asciiTheme="minorHAnsi" w:eastAsia="Times New Roman" w:hAnsiTheme="minorHAnsi" w:cstheme="minorHAnsi"/>
          <w:lang w:eastAsia="de-DE"/>
        </w:rPr>
        <w:t xml:space="preserve"> envoie un accusé de réception au demandeur. Il en envoie une copie à son auteur de projet ;</w:t>
      </w:r>
    </w:p>
    <w:p w:rsidR="0043266E" w:rsidRPr="00355A51" w:rsidRDefault="0043266E" w:rsidP="0043266E">
      <w:pPr>
        <w:ind w:firstLine="284"/>
        <w:jc w:val="both"/>
        <w:rPr>
          <w:rFonts w:asciiTheme="minorHAnsi" w:eastAsia="Times New Roman" w:hAnsiTheme="minorHAnsi" w:cstheme="minorHAnsi"/>
          <w:lang w:eastAsia="de-DE"/>
        </w:rPr>
      </w:pPr>
      <w:r w:rsidRPr="00355A51">
        <w:rPr>
          <w:rFonts w:asciiTheme="minorHAnsi" w:eastAsia="Times New Roman" w:hAnsiTheme="minorHAnsi" w:cstheme="minorHAnsi"/>
          <w:lang w:eastAsia="de-DE"/>
        </w:rPr>
        <w:t>2° si la demande est incomplète, le collège communal ou la personne qu'il délègue à cette fin, ou le [Gouvernement]</w:t>
      </w:r>
      <w:r w:rsidRPr="00355A51">
        <w:rPr>
          <w:rStyle w:val="Appelnotedebasdep"/>
          <w:rFonts w:asciiTheme="minorHAnsi" w:hAnsiTheme="minorHAnsi" w:cstheme="minorHAnsi"/>
        </w:rPr>
        <w:footnoteReference w:id="2"/>
      </w:r>
      <w:r w:rsidRPr="00355A51">
        <w:rPr>
          <w:rFonts w:asciiTheme="minorHAnsi" w:eastAsia="Times New Roman" w:hAnsiTheme="minorHAnsi" w:cstheme="minorHAnsi"/>
          <w:lang w:eastAsia="de-DE"/>
        </w:rPr>
        <w:t xml:space="preserve"> adresse au demandeur, par envoi, un relevé des pièces manquantes et précise que la procédure recommence à dater de leur réception. Il en envoie une copie à son auteur de projet. Le demandeur dispose d'un délai de 180 jours pour compléter la demande ; à défaut, la demande est déclarée irrecevable. Toute demande qualifiée d'incomplète à deux reprises est déclarée irrecevable.</w:t>
      </w:r>
    </w:p>
    <w:p w:rsidR="0043266E" w:rsidRPr="00355A51" w:rsidRDefault="0043266E" w:rsidP="0043266E">
      <w:pPr>
        <w:ind w:firstLine="284"/>
        <w:jc w:val="both"/>
        <w:rPr>
          <w:rFonts w:asciiTheme="minorHAnsi" w:eastAsia="Times New Roman" w:hAnsiTheme="minorHAnsi" w:cstheme="minorHAnsi"/>
          <w:lang w:eastAsia="de-DE"/>
        </w:rPr>
      </w:pPr>
    </w:p>
    <w:p w:rsidR="0043266E" w:rsidRPr="00355A51" w:rsidRDefault="0043266E" w:rsidP="0043266E">
      <w:pPr>
        <w:ind w:firstLine="284"/>
        <w:jc w:val="both"/>
        <w:rPr>
          <w:rFonts w:asciiTheme="minorHAnsi" w:eastAsia="Times New Roman" w:hAnsiTheme="minorHAnsi" w:cstheme="minorHAnsi"/>
          <w:lang w:eastAsia="de-DE"/>
        </w:rPr>
      </w:pPr>
      <w:r w:rsidRPr="00355A51">
        <w:rPr>
          <w:rFonts w:asciiTheme="minorHAnsi" w:eastAsia="Times New Roman" w:hAnsiTheme="minorHAnsi" w:cstheme="minorHAnsi"/>
          <w:lang w:eastAsia="de-DE"/>
        </w:rPr>
        <w:t>Lorsque le collège communal ou la personne qu'il délègue à cette fin n'a pas envoyé au demandeur l'accusé de réception visé à l'alinéa 1</w:t>
      </w:r>
      <w:r w:rsidRPr="00355A51">
        <w:rPr>
          <w:rFonts w:asciiTheme="minorHAnsi" w:eastAsia="Times New Roman" w:hAnsiTheme="minorHAnsi" w:cstheme="minorHAnsi"/>
          <w:vertAlign w:val="superscript"/>
          <w:lang w:eastAsia="de-DE"/>
        </w:rPr>
        <w:t>er</w:t>
      </w:r>
      <w:r w:rsidRPr="00355A51">
        <w:rPr>
          <w:rFonts w:asciiTheme="minorHAnsi" w:eastAsia="Times New Roman" w:hAnsiTheme="minorHAnsi" w:cstheme="minorHAnsi"/>
          <w:lang w:eastAsia="de-DE"/>
        </w:rPr>
        <w:t>, 1°, ou le relevé des pièces manquantes visé à l'alinéa 1</w:t>
      </w:r>
      <w:r w:rsidRPr="00355A51">
        <w:rPr>
          <w:rFonts w:asciiTheme="minorHAnsi" w:eastAsia="Times New Roman" w:hAnsiTheme="minorHAnsi" w:cstheme="minorHAnsi"/>
          <w:vertAlign w:val="superscript"/>
          <w:lang w:eastAsia="de-DE"/>
        </w:rPr>
        <w:t>er</w:t>
      </w:r>
      <w:r w:rsidRPr="00355A51">
        <w:rPr>
          <w:rFonts w:asciiTheme="minorHAnsi" w:eastAsia="Times New Roman" w:hAnsiTheme="minorHAnsi" w:cstheme="minorHAnsi"/>
          <w:lang w:eastAsia="de-DE"/>
        </w:rPr>
        <w:t>, 2°, dans le délai de vingt jours, la demande est considérée comme recevable et la procédure est poursuivie si le demandeur adresse au [Gouvernement]</w:t>
      </w:r>
      <w:r w:rsidRPr="00355A51">
        <w:rPr>
          <w:rStyle w:val="Appelnotedebasdep"/>
          <w:rFonts w:asciiTheme="minorHAnsi" w:hAnsiTheme="minorHAnsi" w:cstheme="minorHAnsi"/>
        </w:rPr>
        <w:footnoteReference w:id="3"/>
      </w:r>
      <w:r w:rsidRPr="00355A51">
        <w:rPr>
          <w:rFonts w:asciiTheme="minorHAnsi" w:eastAsia="Times New Roman" w:hAnsiTheme="minorHAnsi" w:cstheme="minorHAnsi"/>
          <w:lang w:eastAsia="de-DE"/>
        </w:rPr>
        <w:t xml:space="preserve"> une copie du dossier de demande qu'il a initialement adressé au collège communal, ainsi que la preuve de l'envoi ou du récépissé visé à l'article D.IV.32. Le demandeur en avertit simultanément le collège communal. À défaut d'envoi de son dossier au [Gouvernement]</w:t>
      </w:r>
      <w:r w:rsidRPr="00355A51">
        <w:rPr>
          <w:rStyle w:val="Appelnotedebasdep"/>
          <w:rFonts w:asciiTheme="minorHAnsi" w:hAnsiTheme="minorHAnsi" w:cstheme="minorHAnsi"/>
        </w:rPr>
        <w:footnoteReference w:id="4"/>
      </w:r>
      <w:r w:rsidRPr="00355A51">
        <w:rPr>
          <w:rFonts w:asciiTheme="minorHAnsi" w:eastAsia="Times New Roman" w:hAnsiTheme="minorHAnsi" w:cstheme="minorHAnsi"/>
          <w:lang w:eastAsia="de-DE"/>
        </w:rPr>
        <w:t xml:space="preserve"> dans les trente jours de la réception de l'envoi ou du récépissé de la demande de permis ou de certificat d'urbanisme n° 2 visés à l'article D.IV.32, la demande est irrecevable. Lorsque, dans le même délai de trente jours, le collège communal n'a pas informé par envoi le [Gouvernement]</w:t>
      </w:r>
      <w:r w:rsidRPr="00355A51">
        <w:rPr>
          <w:rStyle w:val="Appelnotedebasdep"/>
          <w:rFonts w:asciiTheme="minorHAnsi" w:hAnsiTheme="minorHAnsi" w:cstheme="minorHAnsi"/>
        </w:rPr>
        <w:footnoteReference w:id="5"/>
      </w:r>
      <w:r w:rsidRPr="00355A51">
        <w:rPr>
          <w:rFonts w:asciiTheme="minorHAnsi" w:eastAsia="Times New Roman" w:hAnsiTheme="minorHAnsi" w:cstheme="minorHAnsi"/>
          <w:lang w:eastAsia="de-DE"/>
        </w:rPr>
        <w:t xml:space="preserve"> du délai dans lequel la décision du collège communal est envoyée, le [Gouvernement]</w:t>
      </w:r>
      <w:r w:rsidRPr="00355A51">
        <w:rPr>
          <w:rStyle w:val="Appelnotedebasdep"/>
          <w:rFonts w:asciiTheme="minorHAnsi" w:hAnsiTheme="minorHAnsi" w:cstheme="minorHAnsi"/>
        </w:rPr>
        <w:footnoteReference w:id="6"/>
      </w:r>
      <w:r w:rsidRPr="00355A51">
        <w:rPr>
          <w:rFonts w:asciiTheme="minorHAnsi" w:eastAsia="Times New Roman" w:hAnsiTheme="minorHAnsi" w:cstheme="minorHAnsi"/>
          <w:lang w:eastAsia="de-DE"/>
        </w:rPr>
        <w:t xml:space="preserve"> détermine lui-même ce délai sur base du dossier et des consultations obligatoires. Ce délai s'impose au collège communal, qui en est averti par envoi.</w:t>
      </w:r>
    </w:p>
    <w:p w:rsidR="0043266E" w:rsidRPr="00355A51" w:rsidRDefault="0043266E" w:rsidP="0043266E">
      <w:pPr>
        <w:ind w:firstLine="284"/>
        <w:jc w:val="both"/>
        <w:rPr>
          <w:rFonts w:asciiTheme="minorHAnsi" w:eastAsia="Times New Roman" w:hAnsiTheme="minorHAnsi" w:cstheme="minorHAnsi"/>
          <w:lang w:eastAsia="de-DE"/>
        </w:rPr>
      </w:pPr>
    </w:p>
    <w:p w:rsidR="0043266E" w:rsidRDefault="0043266E" w:rsidP="0043266E">
      <w:pPr>
        <w:ind w:firstLine="284"/>
        <w:jc w:val="both"/>
        <w:rPr>
          <w:rFonts w:asciiTheme="minorHAnsi" w:eastAsia="Times New Roman" w:hAnsiTheme="minorHAnsi" w:cstheme="minorHAnsi"/>
          <w:lang w:eastAsia="de-DE"/>
        </w:rPr>
      </w:pPr>
      <w:r w:rsidRPr="00355A51">
        <w:rPr>
          <w:rFonts w:asciiTheme="minorHAnsi" w:eastAsia="Times New Roman" w:hAnsiTheme="minorHAnsi" w:cstheme="minorHAnsi"/>
          <w:lang w:eastAsia="de-DE"/>
        </w:rPr>
        <w:t>Lorsque le [Gouvernement]</w:t>
      </w:r>
      <w:r w:rsidRPr="00355A51">
        <w:rPr>
          <w:rStyle w:val="Appelnotedebasdep"/>
          <w:rFonts w:asciiTheme="minorHAnsi" w:hAnsiTheme="minorHAnsi" w:cstheme="minorHAnsi"/>
        </w:rPr>
        <w:footnoteReference w:id="7"/>
      </w:r>
      <w:r w:rsidRPr="00355A51">
        <w:rPr>
          <w:rFonts w:asciiTheme="minorHAnsi" w:eastAsia="Times New Roman" w:hAnsiTheme="minorHAnsi" w:cstheme="minorHAnsi"/>
          <w:lang w:eastAsia="de-DE"/>
        </w:rPr>
        <w:t xml:space="preserve"> n'a pas envoyé au demandeur l'accusé de réception visé à l'alinéa 1</w:t>
      </w:r>
      <w:r w:rsidRPr="00355A51">
        <w:rPr>
          <w:rFonts w:asciiTheme="minorHAnsi" w:eastAsia="Times New Roman" w:hAnsiTheme="minorHAnsi" w:cstheme="minorHAnsi"/>
          <w:vertAlign w:val="superscript"/>
          <w:lang w:eastAsia="de-DE"/>
        </w:rPr>
        <w:t>er</w:t>
      </w:r>
      <w:r w:rsidRPr="00355A51">
        <w:rPr>
          <w:rFonts w:asciiTheme="minorHAnsi" w:eastAsia="Times New Roman" w:hAnsiTheme="minorHAnsi" w:cstheme="minorHAnsi"/>
          <w:lang w:eastAsia="de-DE"/>
        </w:rPr>
        <w:t>, 1°, ou le relevé des pièces manquantes visé à l'alinéa 1</w:t>
      </w:r>
      <w:r w:rsidRPr="00355A51">
        <w:rPr>
          <w:rFonts w:asciiTheme="minorHAnsi" w:eastAsia="Times New Roman" w:hAnsiTheme="minorHAnsi" w:cstheme="minorHAnsi"/>
          <w:vertAlign w:val="superscript"/>
          <w:lang w:eastAsia="de-DE"/>
        </w:rPr>
        <w:t>er</w:t>
      </w:r>
      <w:r w:rsidRPr="00355A51">
        <w:rPr>
          <w:rFonts w:asciiTheme="minorHAnsi" w:eastAsia="Times New Roman" w:hAnsiTheme="minorHAnsi" w:cstheme="minorHAnsi"/>
          <w:lang w:eastAsia="de-DE"/>
        </w:rPr>
        <w:t>, 2°, dans le délai de vingt jours, la demande est considérée comme recevable et la procédure est poursuivie.</w:t>
      </w:r>
    </w:p>
    <w:p w:rsidR="0043266E" w:rsidRDefault="0043266E" w:rsidP="0043266E">
      <w:pPr>
        <w:ind w:firstLine="284"/>
        <w:jc w:val="both"/>
        <w:rPr>
          <w:rFonts w:asciiTheme="minorHAnsi" w:eastAsia="Times New Roman" w:hAnsiTheme="minorHAnsi" w:cstheme="minorHAnsi"/>
          <w:lang w:eastAsia="de-DE"/>
        </w:rPr>
      </w:pPr>
    </w:p>
    <w:p w:rsidR="0043266E" w:rsidRDefault="0043266E" w:rsidP="0043266E">
      <w:pPr>
        <w:ind w:firstLine="284"/>
        <w:jc w:val="both"/>
        <w:rPr>
          <w:rFonts w:asciiTheme="minorHAnsi" w:eastAsia="Times New Roman" w:hAnsiTheme="minorHAnsi" w:cstheme="minorHAnsi"/>
          <w:lang w:eastAsia="de-DE"/>
        </w:rPr>
      </w:pPr>
    </w:p>
    <w:p w:rsidR="0043266E" w:rsidRDefault="0043266E" w:rsidP="0043266E">
      <w:pPr>
        <w:jc w:val="center"/>
        <w:rPr>
          <w:rFonts w:asciiTheme="minorHAnsi" w:hAnsiTheme="minorHAnsi" w:cstheme="minorHAnsi"/>
          <w:b/>
          <w:bCs/>
        </w:rPr>
      </w:pPr>
      <w:r w:rsidRPr="0043266E">
        <w:rPr>
          <w:rFonts w:asciiTheme="minorHAnsi" w:hAnsiTheme="minorHAnsi" w:cstheme="minorHAnsi"/>
          <w:b/>
          <w:bCs/>
        </w:rPr>
        <w:t>Art. R.IV.30-3.</w:t>
      </w:r>
    </w:p>
    <w:p w:rsidR="0043266E" w:rsidRDefault="0043266E" w:rsidP="0043266E">
      <w:pPr>
        <w:jc w:val="center"/>
        <w:rPr>
          <w:rFonts w:asciiTheme="minorHAnsi" w:hAnsiTheme="minorHAnsi" w:cstheme="minorHAnsi"/>
          <w:b/>
          <w:bCs/>
        </w:rPr>
      </w:pPr>
    </w:p>
    <w:p w:rsidR="0043266E" w:rsidRPr="0043266E" w:rsidRDefault="0043266E" w:rsidP="0043266E">
      <w:pPr>
        <w:rPr>
          <w:rFonts w:asciiTheme="minorHAnsi" w:hAnsiTheme="minorHAnsi" w:cstheme="minorHAnsi"/>
        </w:rPr>
      </w:pPr>
      <w:r w:rsidRPr="0043266E">
        <w:rPr>
          <w:rFonts w:asciiTheme="minorHAnsi" w:hAnsiTheme="minorHAnsi" w:cstheme="minorHAnsi"/>
        </w:rPr>
        <w:t>Moyennant accord préalable de l'autorité compétente ou de la personne qu'elle délègue en vertu de l'article D.IV.33, le demandeur peut produire les plans à une autre échelle que celles arrêtées.</w:t>
      </w:r>
    </w:p>
    <w:p w:rsidR="0043266E" w:rsidRPr="0043266E" w:rsidRDefault="0043266E" w:rsidP="0043266E">
      <w:pPr>
        <w:rPr>
          <w:rFonts w:asciiTheme="minorHAnsi" w:hAnsiTheme="minorHAnsi" w:cstheme="minorHAnsi"/>
        </w:rPr>
      </w:pPr>
    </w:p>
    <w:p w:rsidR="0043266E" w:rsidRPr="0043266E" w:rsidRDefault="0043266E" w:rsidP="0043266E">
      <w:pPr>
        <w:rPr>
          <w:rFonts w:asciiTheme="minorHAnsi" w:hAnsiTheme="minorHAnsi" w:cstheme="minorHAnsi"/>
        </w:rPr>
      </w:pPr>
      <w:r w:rsidRPr="0043266E">
        <w:rPr>
          <w:rFonts w:asciiTheme="minorHAnsi" w:hAnsiTheme="minorHAnsi" w:cstheme="minorHAnsi"/>
        </w:rPr>
        <w:t>A titre exceptionnel, l'autorité compétente ou la personne qu'elle délègue en vertu de l'article D.IV.33 peut solliciter la production de documents complémentaires si ceux-ci sont indispensables à la compréhension du projet. Ces documents complémentaires sont mentionnés dans le relevé des pièces manquantes visé à l'article D.IV.33, alinéa 1er, 2°.</w:t>
      </w:r>
    </w:p>
    <w:p w:rsidR="0043266E" w:rsidRPr="0043266E" w:rsidRDefault="0043266E" w:rsidP="0043266E">
      <w:pPr>
        <w:rPr>
          <w:rFonts w:asciiTheme="minorHAnsi" w:hAnsiTheme="minorHAnsi" w:cstheme="minorHAnsi"/>
        </w:rPr>
      </w:pPr>
    </w:p>
    <w:p w:rsidR="0043266E" w:rsidRPr="0043266E" w:rsidRDefault="0043266E" w:rsidP="0043266E">
      <w:pPr>
        <w:rPr>
          <w:rFonts w:asciiTheme="minorHAnsi" w:hAnsiTheme="minorHAnsi" w:cstheme="minorHAnsi"/>
        </w:rPr>
      </w:pPr>
      <w:r w:rsidRPr="0043266E">
        <w:rPr>
          <w:rFonts w:asciiTheme="minorHAnsi" w:hAnsiTheme="minorHAnsi" w:cstheme="minorHAnsi"/>
        </w:rPr>
        <w:lastRenderedPageBreak/>
        <w:t>Le nombre d'exemplaires à fournir est fixé dans les annexes 14 et 15 visées à l'article R.IV.30-1.</w:t>
      </w:r>
    </w:p>
    <w:p w:rsidR="0043266E" w:rsidRPr="0043266E" w:rsidRDefault="0043266E" w:rsidP="0043266E">
      <w:pPr>
        <w:rPr>
          <w:rFonts w:asciiTheme="minorHAnsi" w:hAnsiTheme="minorHAnsi" w:cstheme="minorHAnsi"/>
        </w:rPr>
      </w:pPr>
    </w:p>
    <w:p w:rsidR="0043266E" w:rsidRPr="0043266E" w:rsidRDefault="0043266E" w:rsidP="0043266E">
      <w:pPr>
        <w:rPr>
          <w:rFonts w:asciiTheme="minorHAnsi" w:hAnsiTheme="minorHAnsi" w:cstheme="minorHAnsi"/>
        </w:rPr>
      </w:pPr>
      <w:r w:rsidRPr="0043266E">
        <w:rPr>
          <w:rFonts w:asciiTheme="minorHAnsi" w:hAnsiTheme="minorHAnsi" w:cstheme="minorHAnsi"/>
        </w:rPr>
        <w:t>[Les communes peuvent adapter les annexes 14 et 15 dans le cadre de l'application de la réglementation relative à la protection des données personnelles qui les concerne et pour cette seule fin, et ajouter au formulaire adapté le nom de la commune et son logo.]</w:t>
      </w:r>
      <w:r w:rsidRPr="0043266E">
        <w:rPr>
          <w:rStyle w:val="Appelnotedebasdep"/>
          <w:rFonts w:asciiTheme="minorHAnsi" w:hAnsiTheme="minorHAnsi" w:cstheme="minorHAnsi"/>
        </w:rPr>
        <w:footnoteReference w:id="8"/>
      </w:r>
    </w:p>
    <w:p w:rsidR="0043266E" w:rsidRPr="0043266E" w:rsidRDefault="0043266E" w:rsidP="0043266E">
      <w:pPr>
        <w:rPr>
          <w:rFonts w:asciiTheme="minorHAnsi" w:hAnsiTheme="minorHAnsi" w:cstheme="minorHAnsi"/>
        </w:rPr>
      </w:pPr>
    </w:p>
    <w:p w:rsidR="0043266E" w:rsidRPr="0043266E" w:rsidRDefault="0043266E" w:rsidP="0043266E">
      <w:pPr>
        <w:rPr>
          <w:rFonts w:asciiTheme="minorHAnsi" w:hAnsiTheme="minorHAnsi" w:cstheme="minorHAnsi"/>
        </w:rPr>
      </w:pPr>
      <w:r w:rsidRPr="0043266E">
        <w:rPr>
          <w:rFonts w:asciiTheme="minorHAnsi" w:hAnsiTheme="minorHAnsi" w:cstheme="minorHAnsi"/>
        </w:rPr>
        <w:t>Lorsque l'autorité compétente ou la personne qu'elle délègue en vertu de l'article D.IV.33 sollicite des exemplaires supplémentaires auprès du demandeur, elle le mentionne dans le relevé des pièces manquantes visé à l'article D.IV.33, alinéa 1er, 2°. Le nombre de ces exemplaires complémentaires ne peut dépasser celui des avis à solliciter. L'autorité compétente ou la personne qu'elle délègue en vertu de l'article D.IV.33 peut demander l'exemplaire supplémentaire sur support informatique en précisant le format du fichier y relatif.</w:t>
      </w:r>
    </w:p>
    <w:p w:rsidR="0043266E" w:rsidRDefault="0043266E" w:rsidP="0043266E"/>
    <w:p w:rsidR="0043266E" w:rsidRPr="0016754D" w:rsidRDefault="0043266E" w:rsidP="0043266E">
      <w:pPr>
        <w:rPr>
          <w:rFonts w:asciiTheme="minorHAnsi" w:hAnsiTheme="minorHAnsi" w:cstheme="minorHAnsi"/>
        </w:rPr>
      </w:pPr>
    </w:p>
    <w:p w:rsidR="00CE5F7E" w:rsidRPr="00797467" w:rsidRDefault="00CE5F7E" w:rsidP="00797467">
      <w:pPr>
        <w:tabs>
          <w:tab w:val="left" w:pos="720"/>
          <w:tab w:val="left" w:leader="dot" w:pos="2835"/>
          <w:tab w:val="left" w:leader="dot" w:pos="6237"/>
          <w:tab w:val="left" w:leader="dot" w:pos="9072"/>
        </w:tabs>
        <w:jc w:val="both"/>
        <w:rPr>
          <w:rFonts w:asciiTheme="minorHAnsi" w:hAnsiTheme="minorHAnsi"/>
        </w:rPr>
      </w:pPr>
      <w:bookmarkStart w:id="2" w:name="_GoBack"/>
      <w:bookmarkEnd w:id="2"/>
    </w:p>
    <w:sectPr w:rsidR="00CE5F7E" w:rsidRPr="00797467" w:rsidSect="000A1E4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91E" w:rsidRDefault="002B691E" w:rsidP="0075737F">
      <w:r>
        <w:separator/>
      </w:r>
    </w:p>
  </w:endnote>
  <w:endnote w:type="continuationSeparator" w:id="0">
    <w:p w:rsidR="002B691E" w:rsidRDefault="002B691E"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stbeSerif Office">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D0" w:rsidRDefault="003158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039"/>
      <w:docPartObj>
        <w:docPartGallery w:val="Page Numbers (Bottom of Page)"/>
        <w:docPartUnique/>
      </w:docPartObj>
    </w:sdtPr>
    <w:sdtEndPr/>
    <w:sdtContent>
      <w:p w:rsidR="00D06AAF" w:rsidRDefault="00F3353B">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D0" w:rsidRDefault="00315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91E" w:rsidRDefault="002B691E" w:rsidP="0075737F">
      <w:r>
        <w:separator/>
      </w:r>
    </w:p>
  </w:footnote>
  <w:footnote w:type="continuationSeparator" w:id="0">
    <w:p w:rsidR="002B691E" w:rsidRDefault="002B691E" w:rsidP="0075737F">
      <w:r>
        <w:continuationSeparator/>
      </w:r>
    </w:p>
  </w:footnote>
  <w:footnote w:id="1">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1° ; En vigueur : 01-01-2020</w:t>
      </w:r>
    </w:p>
  </w:footnote>
  <w:footnote w:id="2">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2° ; En vigueur : 01-01-2020</w:t>
      </w:r>
    </w:p>
  </w:footnote>
  <w:footnote w:id="3">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w:t>
      </w:r>
      <w:bookmarkStart w:id="1" w:name="_Hlk30148397"/>
      <w:r w:rsidRPr="0016754D">
        <w:rPr>
          <w:rFonts w:asciiTheme="minorHAnsi" w:hAnsiTheme="minorHAnsi" w:cstheme="minorHAnsi"/>
          <w:lang w:val="fr-BE"/>
        </w:rPr>
        <w:t>DCG 12-12-2019, art. 117, 3° ; En vigueur : 01-01-2020</w:t>
      </w:r>
      <w:bookmarkEnd w:id="1"/>
    </w:p>
  </w:footnote>
  <w:footnote w:id="4">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3° ; En vigueur : 01-01-2020</w:t>
      </w:r>
    </w:p>
  </w:footnote>
  <w:footnote w:id="5">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3° ; En vigueur : 01-01-2020</w:t>
      </w:r>
    </w:p>
  </w:footnote>
  <w:footnote w:id="6">
    <w:p w:rsidR="0043266E" w:rsidRPr="0016754D" w:rsidRDefault="0043266E" w:rsidP="0043266E">
      <w:pPr>
        <w:pStyle w:val="7-Funote"/>
        <w:rPr>
          <w:rFonts w:asciiTheme="minorHAnsi" w:hAnsiTheme="minorHAnsi" w:cstheme="minorHAnsi"/>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3° ; En vigueur : 01-01-2020</w:t>
      </w:r>
    </w:p>
  </w:footnote>
  <w:footnote w:id="7">
    <w:p w:rsidR="0043266E" w:rsidRPr="00CC5EAD" w:rsidRDefault="0043266E" w:rsidP="0043266E">
      <w:pPr>
        <w:pStyle w:val="7-Funote"/>
        <w:rPr>
          <w:lang w:val="fr-BE"/>
        </w:rPr>
      </w:pPr>
      <w:r w:rsidRPr="0016754D">
        <w:rPr>
          <w:rStyle w:val="Appelnotedebasdep"/>
          <w:rFonts w:asciiTheme="minorHAnsi" w:hAnsiTheme="minorHAnsi" w:cstheme="minorHAnsi"/>
        </w:rPr>
        <w:footnoteRef/>
      </w:r>
      <w:r w:rsidRPr="0016754D">
        <w:rPr>
          <w:rFonts w:asciiTheme="minorHAnsi" w:hAnsiTheme="minorHAnsi" w:cstheme="minorHAnsi"/>
          <w:lang w:val="fr-BE"/>
        </w:rPr>
        <w:t xml:space="preserve"> DCG 12-12-2019, art. 117, 4° ; En vigueur : 01-01-2020</w:t>
      </w:r>
    </w:p>
  </w:footnote>
  <w:footnote w:id="8">
    <w:p w:rsidR="0043266E" w:rsidRDefault="0043266E" w:rsidP="0043266E">
      <w:pPr>
        <w:pStyle w:val="Notedebasdepage"/>
        <w:rPr>
          <w:lang w:val="fr-BE"/>
        </w:rPr>
      </w:pPr>
      <w:r>
        <w:rPr>
          <w:rStyle w:val="Appelnotedebasdep"/>
        </w:rPr>
        <w:footnoteRef/>
      </w:r>
      <w:r>
        <w:rPr>
          <w:lang w:val="fr-BE"/>
        </w:rPr>
        <w:t xml:space="preserve"> ARW 2019-05-09/32, art. 20, 005 ; En vigueur : 01-09-2019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D0" w:rsidRDefault="003158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rsidP="0075737F">
    <w:pPr>
      <w:pStyle w:val="En-tte"/>
      <w:jc w:val="right"/>
    </w:pPr>
    <w:r>
      <w:t xml:space="preserve">Annexe </w:t>
    </w:r>
    <w:r w:rsidR="0033336E">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D0" w:rsidRDefault="003158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0FB55243"/>
    <w:multiLevelType w:val="hybridMultilevel"/>
    <w:tmpl w:val="2C9A8AEE"/>
    <w:lvl w:ilvl="0" w:tplc="3092E100">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3B474742"/>
    <w:multiLevelType w:val="hybridMultilevel"/>
    <w:tmpl w:val="C51C5416"/>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9"/>
  </w:num>
  <w:num w:numId="6">
    <w:abstractNumId w:val="0"/>
  </w:num>
  <w:num w:numId="7">
    <w:abstractNumId w:val="4"/>
  </w:num>
  <w:num w:numId="8">
    <w:abstractNumId w:val="1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00D52"/>
    <w:rsid w:val="00003F9E"/>
    <w:rsid w:val="00005C19"/>
    <w:rsid w:val="00006612"/>
    <w:rsid w:val="00021879"/>
    <w:rsid w:val="0002652E"/>
    <w:rsid w:val="00040DC3"/>
    <w:rsid w:val="000757D2"/>
    <w:rsid w:val="000806C7"/>
    <w:rsid w:val="000823D2"/>
    <w:rsid w:val="00083EB0"/>
    <w:rsid w:val="000A1D02"/>
    <w:rsid w:val="000A1E44"/>
    <w:rsid w:val="000B47D1"/>
    <w:rsid w:val="000B7F6C"/>
    <w:rsid w:val="000C105C"/>
    <w:rsid w:val="0011033C"/>
    <w:rsid w:val="00132DAC"/>
    <w:rsid w:val="00151ACB"/>
    <w:rsid w:val="001818C6"/>
    <w:rsid w:val="001A34B6"/>
    <w:rsid w:val="001F1A2F"/>
    <w:rsid w:val="001F3A56"/>
    <w:rsid w:val="0020724E"/>
    <w:rsid w:val="00213398"/>
    <w:rsid w:val="00217B50"/>
    <w:rsid w:val="002225EF"/>
    <w:rsid w:val="002264BB"/>
    <w:rsid w:val="00226BAA"/>
    <w:rsid w:val="00227273"/>
    <w:rsid w:val="002469C1"/>
    <w:rsid w:val="00252F84"/>
    <w:rsid w:val="0026170C"/>
    <w:rsid w:val="002A2426"/>
    <w:rsid w:val="002A242D"/>
    <w:rsid w:val="002B691E"/>
    <w:rsid w:val="002D1597"/>
    <w:rsid w:val="003158D0"/>
    <w:rsid w:val="0033336E"/>
    <w:rsid w:val="003375A6"/>
    <w:rsid w:val="00364467"/>
    <w:rsid w:val="0037491F"/>
    <w:rsid w:val="003841B5"/>
    <w:rsid w:val="003B21CC"/>
    <w:rsid w:val="003B78DA"/>
    <w:rsid w:val="003D5160"/>
    <w:rsid w:val="003F22EA"/>
    <w:rsid w:val="0040729D"/>
    <w:rsid w:val="00421DC2"/>
    <w:rsid w:val="0043266E"/>
    <w:rsid w:val="00434394"/>
    <w:rsid w:val="00443BAD"/>
    <w:rsid w:val="004501AE"/>
    <w:rsid w:val="004507A9"/>
    <w:rsid w:val="00456715"/>
    <w:rsid w:val="004A61EE"/>
    <w:rsid w:val="004E69A1"/>
    <w:rsid w:val="004E71B7"/>
    <w:rsid w:val="005003D9"/>
    <w:rsid w:val="00504D30"/>
    <w:rsid w:val="0053086E"/>
    <w:rsid w:val="00533AF2"/>
    <w:rsid w:val="005400A1"/>
    <w:rsid w:val="005638BD"/>
    <w:rsid w:val="00591A64"/>
    <w:rsid w:val="005A372A"/>
    <w:rsid w:val="005A4A74"/>
    <w:rsid w:val="005C36E3"/>
    <w:rsid w:val="005C6E30"/>
    <w:rsid w:val="005D3BF1"/>
    <w:rsid w:val="005E7C1E"/>
    <w:rsid w:val="00661951"/>
    <w:rsid w:val="006A626E"/>
    <w:rsid w:val="006B52C9"/>
    <w:rsid w:val="006F1B8A"/>
    <w:rsid w:val="006F75A6"/>
    <w:rsid w:val="0075737F"/>
    <w:rsid w:val="00782E6F"/>
    <w:rsid w:val="00797467"/>
    <w:rsid w:val="007A4DEE"/>
    <w:rsid w:val="007D3600"/>
    <w:rsid w:val="007E72F2"/>
    <w:rsid w:val="00817DC9"/>
    <w:rsid w:val="00854DC2"/>
    <w:rsid w:val="008625FB"/>
    <w:rsid w:val="00874225"/>
    <w:rsid w:val="008A4730"/>
    <w:rsid w:val="008E7BE1"/>
    <w:rsid w:val="008F0C29"/>
    <w:rsid w:val="008F7E37"/>
    <w:rsid w:val="00905E63"/>
    <w:rsid w:val="00911119"/>
    <w:rsid w:val="0095702F"/>
    <w:rsid w:val="00991140"/>
    <w:rsid w:val="009A0C99"/>
    <w:rsid w:val="009E679D"/>
    <w:rsid w:val="009F165D"/>
    <w:rsid w:val="00A326F7"/>
    <w:rsid w:val="00A56AE4"/>
    <w:rsid w:val="00A60EB0"/>
    <w:rsid w:val="00A64B5C"/>
    <w:rsid w:val="00A915E4"/>
    <w:rsid w:val="00AA4E96"/>
    <w:rsid w:val="00AB1ED1"/>
    <w:rsid w:val="00AB738C"/>
    <w:rsid w:val="00AC68B4"/>
    <w:rsid w:val="00AC7ABB"/>
    <w:rsid w:val="00AD625D"/>
    <w:rsid w:val="00AF5329"/>
    <w:rsid w:val="00B02157"/>
    <w:rsid w:val="00B20E92"/>
    <w:rsid w:val="00B21B64"/>
    <w:rsid w:val="00B53486"/>
    <w:rsid w:val="00BA01EC"/>
    <w:rsid w:val="00BC6CF8"/>
    <w:rsid w:val="00C258C5"/>
    <w:rsid w:val="00C31B85"/>
    <w:rsid w:val="00C9093D"/>
    <w:rsid w:val="00CA1B71"/>
    <w:rsid w:val="00CB672B"/>
    <w:rsid w:val="00CD2312"/>
    <w:rsid w:val="00CE2AF1"/>
    <w:rsid w:val="00CE56DF"/>
    <w:rsid w:val="00CE5F7E"/>
    <w:rsid w:val="00CF6F23"/>
    <w:rsid w:val="00D00D17"/>
    <w:rsid w:val="00D06AAF"/>
    <w:rsid w:val="00D11058"/>
    <w:rsid w:val="00D123FE"/>
    <w:rsid w:val="00D13368"/>
    <w:rsid w:val="00D30E80"/>
    <w:rsid w:val="00D32BCD"/>
    <w:rsid w:val="00D34A04"/>
    <w:rsid w:val="00D43875"/>
    <w:rsid w:val="00D50146"/>
    <w:rsid w:val="00DB49C9"/>
    <w:rsid w:val="00DB6412"/>
    <w:rsid w:val="00DC549C"/>
    <w:rsid w:val="00DD2846"/>
    <w:rsid w:val="00E527AD"/>
    <w:rsid w:val="00E67D6F"/>
    <w:rsid w:val="00EA0F5F"/>
    <w:rsid w:val="00EB317D"/>
    <w:rsid w:val="00EB514C"/>
    <w:rsid w:val="00ED1437"/>
    <w:rsid w:val="00EE1A2D"/>
    <w:rsid w:val="00EE595A"/>
    <w:rsid w:val="00F3353B"/>
    <w:rsid w:val="00F544CF"/>
    <w:rsid w:val="00F66B72"/>
    <w:rsid w:val="00FC7914"/>
    <w:rsid w:val="00FF28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D4287"/>
  <w15:docId w15:val="{40D8E0FC-D5AA-47D9-9C06-F105C16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ret2,Lettre d'introduction,Paragraphe"/>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character" w:customStyle="1" w:styleId="Style135ptGras">
    <w:name w:val="Style 135 pt Gras"/>
    <w:rsid w:val="00D30E80"/>
    <w:rPr>
      <w:b/>
      <w:bCs/>
      <w:sz w:val="28"/>
    </w:rPr>
  </w:style>
  <w:style w:type="paragraph" w:customStyle="1" w:styleId="Numrotation">
    <w:name w:val="Numérotation"/>
    <w:basedOn w:val="Normal"/>
    <w:rsid w:val="00CE5F7E"/>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B21B64"/>
    <w:rPr>
      <w:rFonts w:ascii="Tahoma" w:hAnsi="Tahoma" w:cs="Tahoma"/>
      <w:sz w:val="16"/>
      <w:szCs w:val="16"/>
    </w:rPr>
  </w:style>
  <w:style w:type="character" w:customStyle="1" w:styleId="TextedebullesCar">
    <w:name w:val="Texte de bulles Car"/>
    <w:basedOn w:val="Policepardfaut"/>
    <w:link w:val="Textedebulles"/>
    <w:uiPriority w:val="99"/>
    <w:semiHidden/>
    <w:rsid w:val="00B21B64"/>
    <w:rPr>
      <w:rFonts w:ascii="Tahoma" w:hAnsi="Tahoma" w:cs="Tahoma"/>
      <w:sz w:val="16"/>
      <w:szCs w:val="16"/>
    </w:rPr>
  </w:style>
  <w:style w:type="paragraph" w:customStyle="1" w:styleId="Tirets">
    <w:name w:val="Tirets"/>
    <w:basedOn w:val="Textecourant"/>
    <w:rsid w:val="000823D2"/>
    <w:pPr>
      <w:tabs>
        <w:tab w:val="left" w:pos="312"/>
      </w:tabs>
      <w:spacing w:after="57"/>
      <w:ind w:firstLine="0"/>
    </w:pPr>
    <w:rPr>
      <w:w w:val="98"/>
    </w:rPr>
  </w:style>
  <w:style w:type="character" w:styleId="Marquedecommentaire">
    <w:name w:val="annotation reference"/>
    <w:basedOn w:val="Policepardfaut"/>
    <w:uiPriority w:val="99"/>
    <w:unhideWhenUsed/>
    <w:rsid w:val="00EA0F5F"/>
    <w:rPr>
      <w:sz w:val="16"/>
      <w:szCs w:val="16"/>
    </w:rPr>
  </w:style>
  <w:style w:type="paragraph" w:styleId="Commentaire">
    <w:name w:val="annotation text"/>
    <w:basedOn w:val="Normal"/>
    <w:link w:val="CommentaireCar"/>
    <w:uiPriority w:val="99"/>
    <w:unhideWhenUsed/>
    <w:rsid w:val="00EA0F5F"/>
    <w:rPr>
      <w:sz w:val="20"/>
      <w:szCs w:val="20"/>
    </w:rPr>
  </w:style>
  <w:style w:type="character" w:customStyle="1" w:styleId="CommentaireCar">
    <w:name w:val="Commentaire Car"/>
    <w:basedOn w:val="Policepardfaut"/>
    <w:link w:val="Commentaire"/>
    <w:uiPriority w:val="99"/>
    <w:rsid w:val="00EA0F5F"/>
    <w:rPr>
      <w:sz w:val="20"/>
      <w:szCs w:val="20"/>
    </w:rPr>
  </w:style>
  <w:style w:type="paragraph" w:styleId="Objetducommentaire">
    <w:name w:val="annotation subject"/>
    <w:basedOn w:val="Commentaire"/>
    <w:next w:val="Commentaire"/>
    <w:link w:val="ObjetducommentaireCar"/>
    <w:uiPriority w:val="99"/>
    <w:semiHidden/>
    <w:unhideWhenUsed/>
    <w:rsid w:val="00EA0F5F"/>
    <w:rPr>
      <w:b/>
      <w:bCs/>
    </w:rPr>
  </w:style>
  <w:style w:type="character" w:customStyle="1" w:styleId="ObjetducommentaireCar">
    <w:name w:val="Objet du commentaire Car"/>
    <w:basedOn w:val="CommentaireCar"/>
    <w:link w:val="Objetducommentaire"/>
    <w:uiPriority w:val="99"/>
    <w:semiHidden/>
    <w:rsid w:val="00EA0F5F"/>
    <w:rPr>
      <w:b/>
      <w:bCs/>
      <w:sz w:val="20"/>
      <w:szCs w:val="20"/>
    </w:rPr>
  </w:style>
  <w:style w:type="paragraph" w:styleId="NormalWeb">
    <w:name w:val="Normal (Web)"/>
    <w:basedOn w:val="Normal"/>
    <w:uiPriority w:val="99"/>
    <w:unhideWhenUsed/>
    <w:rsid w:val="005C6E30"/>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5C6E30"/>
    <w:pPr>
      <w:autoSpaceDE w:val="0"/>
      <w:autoSpaceDN w:val="0"/>
      <w:adjustRightInd w:val="0"/>
      <w:spacing w:line="191" w:lineRule="atLeast"/>
    </w:pPr>
    <w:rPr>
      <w:rFonts w:ascii="Times" w:hAnsi="Times" w:cs="Times"/>
      <w:sz w:val="24"/>
      <w:szCs w:val="24"/>
    </w:rPr>
  </w:style>
  <w:style w:type="character" w:customStyle="1" w:styleId="A4">
    <w:name w:val="A4"/>
    <w:uiPriority w:val="99"/>
    <w:rsid w:val="005C6E30"/>
    <w:rPr>
      <w:color w:val="000000"/>
      <w:sz w:val="11"/>
      <w:szCs w:val="11"/>
    </w:rPr>
  </w:style>
  <w:style w:type="character" w:styleId="Lienhypertexte">
    <w:name w:val="Hyperlink"/>
    <w:basedOn w:val="Policepardfaut"/>
    <w:uiPriority w:val="99"/>
    <w:unhideWhenUsed/>
    <w:rsid w:val="00B20E92"/>
    <w:rPr>
      <w:color w:val="0000FF" w:themeColor="hyperlink"/>
      <w:u w:val="single"/>
    </w:rPr>
  </w:style>
  <w:style w:type="character" w:customStyle="1" w:styleId="ParagraphedelisteCar">
    <w:name w:val="Paragraphe de liste Car"/>
    <w:aliases w:val="tiret2 Car,Lettre d'introduction Car,Paragraphe Car"/>
    <w:link w:val="Paragraphedeliste"/>
    <w:uiPriority w:val="34"/>
    <w:rsid w:val="0020724E"/>
    <w:rPr>
      <w:rFonts w:asciiTheme="minorHAnsi" w:hAnsiTheme="minorHAnsi"/>
    </w:rPr>
  </w:style>
  <w:style w:type="paragraph" w:styleId="Notedebasdepage">
    <w:name w:val="footnote text"/>
    <w:basedOn w:val="Normal"/>
    <w:link w:val="NotedebasdepageCar"/>
    <w:uiPriority w:val="99"/>
    <w:semiHidden/>
    <w:unhideWhenUsed/>
    <w:rsid w:val="0043266E"/>
    <w:pPr>
      <w:jc w:val="both"/>
    </w:pPr>
    <w:rPr>
      <w:rFonts w:eastAsia="Times New Roman" w:cs="Times New Roman"/>
      <w:sz w:val="16"/>
      <w:szCs w:val="20"/>
      <w:lang w:val="de-DE" w:eastAsia="de-DE"/>
    </w:rPr>
  </w:style>
  <w:style w:type="character" w:customStyle="1" w:styleId="NotedebasdepageCar">
    <w:name w:val="Note de bas de page Car"/>
    <w:basedOn w:val="Policepardfaut"/>
    <w:link w:val="Notedebasdepage"/>
    <w:uiPriority w:val="99"/>
    <w:semiHidden/>
    <w:rsid w:val="0043266E"/>
    <w:rPr>
      <w:rFonts w:eastAsia="Times New Roman" w:cs="Times New Roman"/>
      <w:sz w:val="16"/>
      <w:szCs w:val="20"/>
      <w:lang w:val="de-DE" w:eastAsia="de-DE"/>
    </w:rPr>
  </w:style>
  <w:style w:type="character" w:styleId="Appelnotedebasdep">
    <w:name w:val="footnote reference"/>
    <w:basedOn w:val="Policepardfaut"/>
    <w:uiPriority w:val="99"/>
    <w:semiHidden/>
    <w:unhideWhenUsed/>
    <w:rsid w:val="0043266E"/>
    <w:rPr>
      <w:vertAlign w:val="superscript"/>
    </w:rPr>
  </w:style>
  <w:style w:type="paragraph" w:customStyle="1" w:styleId="7-Funote">
    <w:name w:val="7 - Fußnote"/>
    <w:basedOn w:val="Notedebasdepage"/>
    <w:qFormat/>
    <w:rsid w:val="0043266E"/>
    <w:pPr>
      <w:jc w:val="left"/>
    </w:pPr>
    <w:rPr>
      <w:rFonts w:eastAsiaTheme="minorHAnsi" w:cstheme="minorBidi"/>
      <w:i/>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79455593">
      <w:bodyDiv w:val="1"/>
      <w:marLeft w:val="0"/>
      <w:marRight w:val="0"/>
      <w:marTop w:val="0"/>
      <w:marBottom w:val="0"/>
      <w:divBdr>
        <w:top w:val="none" w:sz="0" w:space="0" w:color="auto"/>
        <w:left w:val="none" w:sz="0" w:space="0" w:color="auto"/>
        <w:bottom w:val="none" w:sz="0" w:space="0" w:color="auto"/>
        <w:right w:val="none" w:sz="0" w:space="0" w:color="auto"/>
      </w:divBdr>
    </w:div>
    <w:div w:id="1416826500">
      <w:bodyDiv w:val="1"/>
      <w:marLeft w:val="0"/>
      <w:marRight w:val="0"/>
      <w:marTop w:val="0"/>
      <w:marBottom w:val="0"/>
      <w:divBdr>
        <w:top w:val="none" w:sz="0" w:space="0" w:color="auto"/>
        <w:left w:val="none" w:sz="0" w:space="0" w:color="auto"/>
        <w:bottom w:val="none" w:sz="0" w:space="0" w:color="auto"/>
        <w:right w:val="none" w:sz="0" w:space="0" w:color="auto"/>
      </w:divBdr>
    </w:div>
    <w:div w:id="1715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toriteprotectiondonnees.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enschutz@dgov.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tbelgienlive.be/datenschut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apd-gba.b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D5D86FCEBF4B93F4798B141D6DB6" ma:contentTypeVersion="7" ma:contentTypeDescription="Crée un document." ma:contentTypeScope="" ma:versionID="f7726bcda3b2e6e56141168d0c2695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60b916d3d5a01596a22eba563b7748a5"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87560-A821-4F0F-ACB9-37ED73BD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57CC2-59E9-4B6A-8EAE-FB1067C9CDF7}">
  <ds:schemaRefs>
    <ds:schemaRef ds:uri="http://schemas.microsoft.com/sharepoint/v3/contenttype/forms"/>
  </ds:schemaRefs>
</ds:datastoreItem>
</file>

<file path=customXml/itemProps3.xml><?xml version="1.0" encoding="utf-8"?>
<ds:datastoreItem xmlns:ds="http://schemas.openxmlformats.org/officeDocument/2006/customXml" ds:itemID="{707AD6F2-F3DD-4B8E-9D9E-E0CEF28F10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3358</Words>
  <Characters>18473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THUNUS Magali</cp:lastModifiedBy>
  <cp:revision>3</cp:revision>
  <dcterms:created xsi:type="dcterms:W3CDTF">2020-02-12T13:18:00Z</dcterms:created>
  <dcterms:modified xsi:type="dcterms:W3CDTF">2020-02-12T14:34:00Z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2019-11-14T11:02:29.2178056Z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71ed2f0e-3214-48db-9927-b46d22fe99c7</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0x0101008352D5D86FCEBF4B93F4798B141D6DB6</vt:lpwstr>
  </property>
</Properties>
</file>