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7E424" w14:textId="77777777" w:rsidR="00885C2C" w:rsidRDefault="006957D7" w:rsidP="005F34EB">
      <w:pPr>
        <w:jc w:val="center"/>
        <w:rPr>
          <w:rFonts w:ascii="Times New Roman" w:hAnsi="Times New Roman" w:cs="Times New Roman"/>
        </w:rPr>
      </w:pPr>
      <w:r>
        <w:rPr>
          <w:rFonts w:ascii="Times New Roman" w:hAnsi="Times New Roman" w:cs="Times New Roman"/>
          <w:noProof/>
        </w:rPr>
        <w:drawing>
          <wp:inline distT="0" distB="0" distL="0" distR="0" wp14:anchorId="5A7319B4" wp14:editId="0CADEE27">
            <wp:extent cx="1002927" cy="144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 Wappen 4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2927" cy="1440000"/>
                    </a:xfrm>
                    <a:prstGeom prst="rect">
                      <a:avLst/>
                    </a:prstGeom>
                  </pic:spPr>
                </pic:pic>
              </a:graphicData>
            </a:graphic>
          </wp:inline>
        </w:drawing>
      </w:r>
    </w:p>
    <w:p w14:paraId="1CD8067B" w14:textId="77777777" w:rsidR="005F34EB" w:rsidRPr="007B05A9" w:rsidRDefault="005F34EB" w:rsidP="005F34EB">
      <w:pPr>
        <w:jc w:val="center"/>
        <w:rPr>
          <w:rFonts w:ascii="Times New Roman" w:hAnsi="Times New Roman" w:cs="Times New Roman"/>
          <w:sz w:val="16"/>
          <w:szCs w:val="16"/>
        </w:rPr>
      </w:pPr>
    </w:p>
    <w:p w14:paraId="267D6883" w14:textId="77777777" w:rsidR="007B05A9" w:rsidRPr="007B05A9" w:rsidRDefault="007B05A9" w:rsidP="007B05A9">
      <w:pPr>
        <w:pBdr>
          <w:top w:val="single" w:sz="4" w:space="1" w:color="auto"/>
          <w:left w:val="single" w:sz="4" w:space="4" w:color="auto"/>
          <w:bottom w:val="single" w:sz="4" w:space="2" w:color="auto"/>
          <w:right w:val="single" w:sz="4" w:space="4" w:color="auto"/>
        </w:pBdr>
        <w:shd w:val="pct20" w:color="auto" w:fill="auto"/>
        <w:spacing w:after="0" w:line="240" w:lineRule="auto"/>
        <w:jc w:val="center"/>
        <w:rPr>
          <w:rFonts w:cs="Times New Roman"/>
          <w:b/>
          <w:vertAlign w:val="superscript"/>
        </w:rPr>
      </w:pPr>
    </w:p>
    <w:p w14:paraId="341F3C89" w14:textId="5DF7B875" w:rsidR="005F34EB" w:rsidRPr="006957D7" w:rsidRDefault="00134AAC" w:rsidP="007B05A9">
      <w:pPr>
        <w:pBdr>
          <w:top w:val="single" w:sz="4" w:space="1" w:color="auto"/>
          <w:left w:val="single" w:sz="4" w:space="4" w:color="auto"/>
          <w:bottom w:val="single" w:sz="4" w:space="2" w:color="auto"/>
          <w:right w:val="single" w:sz="4" w:space="4" w:color="auto"/>
        </w:pBdr>
        <w:shd w:val="pct20" w:color="auto" w:fill="auto"/>
        <w:spacing w:after="0" w:line="240" w:lineRule="auto"/>
        <w:jc w:val="center"/>
        <w:rPr>
          <w:rFonts w:cs="Times New Roman"/>
          <w:b/>
          <w:sz w:val="60"/>
          <w:szCs w:val="60"/>
          <w:vertAlign w:val="superscript"/>
          <w:lang w:val="de-DE"/>
        </w:rPr>
      </w:pPr>
      <w:r>
        <w:rPr>
          <w:rFonts w:cs="Times New Roman"/>
          <w:b/>
          <w:sz w:val="60"/>
          <w:szCs w:val="60"/>
          <w:vertAlign w:val="superscript"/>
          <w:lang w:val="de-DE"/>
        </w:rPr>
        <w:t>BESCHEID ÜBER DIE FORMELLE VOLLST</w:t>
      </w:r>
      <w:r w:rsidR="00E3576D">
        <w:rPr>
          <w:rFonts w:cs="Times New Roman"/>
          <w:b/>
          <w:sz w:val="60"/>
          <w:szCs w:val="60"/>
          <w:vertAlign w:val="superscript"/>
          <w:lang w:val="de-DE"/>
        </w:rPr>
        <w:t>ÄNDIGKEIT</w:t>
      </w:r>
      <w:r w:rsidR="002762DF" w:rsidRPr="00C02B64">
        <w:rPr>
          <w:rFonts w:cs="Times New Roman"/>
          <w:b/>
          <w:sz w:val="60"/>
          <w:szCs w:val="60"/>
          <w:vertAlign w:val="superscript"/>
          <w:lang w:val="de-DE"/>
        </w:rPr>
        <w:t xml:space="preserve"> </w:t>
      </w:r>
      <w:r w:rsidR="002762DF" w:rsidRPr="002762DF">
        <w:rPr>
          <w:rFonts w:cs="Times New Roman"/>
          <w:b/>
          <w:sz w:val="60"/>
          <w:szCs w:val="60"/>
          <w:vertAlign w:val="superscript"/>
          <w:lang w:val="de-DE"/>
        </w:rPr>
        <w:t xml:space="preserve">DURCH </w:t>
      </w:r>
      <w:r w:rsidR="006668A5">
        <w:rPr>
          <w:rFonts w:cs="Times New Roman"/>
          <w:b/>
          <w:sz w:val="60"/>
          <w:szCs w:val="60"/>
          <w:vertAlign w:val="superscript"/>
          <w:lang w:val="de-DE"/>
        </w:rPr>
        <w:t>DIE REGIERUNG</w:t>
      </w:r>
    </w:p>
    <w:p w14:paraId="2D623088" w14:textId="77777777" w:rsidR="007B05A9" w:rsidRPr="006957D7" w:rsidRDefault="007B05A9" w:rsidP="007B05A9">
      <w:pPr>
        <w:spacing w:after="0" w:line="240" w:lineRule="auto"/>
        <w:jc w:val="center"/>
        <w:rPr>
          <w:rFonts w:cs="Times New Roman"/>
          <w:b/>
          <w:sz w:val="18"/>
          <w:szCs w:val="18"/>
          <w:lang w:val="de-DE"/>
        </w:rPr>
      </w:pPr>
    </w:p>
    <w:p w14:paraId="2AECA64D" w14:textId="77777777" w:rsidR="00C02B64" w:rsidRPr="00945618" w:rsidRDefault="00C02B64" w:rsidP="00C02B64">
      <w:pPr>
        <w:spacing w:after="0" w:line="240" w:lineRule="auto"/>
        <w:jc w:val="center"/>
        <w:rPr>
          <w:rFonts w:cs="Times New Roman"/>
          <w:b/>
          <w:sz w:val="18"/>
          <w:szCs w:val="18"/>
          <w:lang w:val="de-DE"/>
        </w:rPr>
      </w:pPr>
    </w:p>
    <w:p w14:paraId="53B4AA18" w14:textId="77777777" w:rsidR="00C02B64" w:rsidRPr="00945618" w:rsidRDefault="00C02B64" w:rsidP="00C02B64">
      <w:pPr>
        <w:spacing w:after="0" w:line="240" w:lineRule="auto"/>
        <w:jc w:val="center"/>
        <w:rPr>
          <w:rFonts w:cs="Times New Roman"/>
          <w:b/>
          <w:sz w:val="18"/>
          <w:szCs w:val="18"/>
          <w:lang w:val="de-DE"/>
        </w:rPr>
      </w:pPr>
    </w:p>
    <w:p w14:paraId="54EE378E" w14:textId="77777777" w:rsidR="00C02B64" w:rsidRPr="00C02B64" w:rsidRDefault="00C02B64" w:rsidP="00C02B64">
      <w:pPr>
        <w:pBdr>
          <w:top w:val="single" w:sz="4" w:space="1" w:color="auto"/>
          <w:left w:val="single" w:sz="4" w:space="4" w:color="auto"/>
          <w:bottom w:val="single" w:sz="4" w:space="1" w:color="auto"/>
          <w:right w:val="single" w:sz="4" w:space="4" w:color="auto"/>
        </w:pBdr>
        <w:spacing w:line="278" w:lineRule="auto"/>
        <w:rPr>
          <w:rFonts w:cs="Times New Roman"/>
          <w:sz w:val="24"/>
          <w:szCs w:val="24"/>
          <w:lang w:val="de-DE"/>
        </w:rPr>
      </w:pPr>
      <w:r>
        <w:rPr>
          <w:rFonts w:cs="Times New Roman"/>
          <w:sz w:val="24"/>
          <w:szCs w:val="24"/>
          <w:lang w:val="de-DE"/>
        </w:rPr>
        <w:t>Name und Vorname des bzw. der Antragsteller:</w:t>
      </w:r>
      <w:r w:rsidRPr="00C02B64">
        <w:rPr>
          <w:rFonts w:cs="Times New Roman"/>
          <w:sz w:val="24"/>
          <w:szCs w:val="24"/>
          <w:lang w:val="de-DE"/>
        </w:rPr>
        <w:t xml:space="preserve"> </w:t>
      </w:r>
      <w:proofErr w:type="gramStart"/>
      <w:r w:rsidRPr="00C02B64">
        <w:rPr>
          <w:rFonts w:cs="Times New Roman"/>
          <w:sz w:val="24"/>
          <w:szCs w:val="24"/>
          <w:lang w:val="de-DE"/>
        </w:rPr>
        <w:t>…….</w:t>
      </w:r>
      <w:proofErr w:type="gramEnd"/>
      <w:r w:rsidRPr="00C02B64">
        <w:rPr>
          <w:rFonts w:cs="Times New Roman"/>
          <w:sz w:val="24"/>
          <w:szCs w:val="24"/>
          <w:lang w:val="de-DE"/>
        </w:rPr>
        <w:t>.…………….…………………………………………………………………………………………………………………………………………………………………………………………………………………………………………………………….…………</w:t>
      </w:r>
    </w:p>
    <w:p w14:paraId="51D61E72" w14:textId="77777777" w:rsidR="00C02B64" w:rsidRPr="00C02B64" w:rsidRDefault="00C02B64" w:rsidP="00C02B64">
      <w:pPr>
        <w:pBdr>
          <w:top w:val="single" w:sz="4" w:space="1" w:color="auto"/>
          <w:left w:val="single" w:sz="4" w:space="4" w:color="auto"/>
          <w:bottom w:val="single" w:sz="4" w:space="1" w:color="auto"/>
          <w:right w:val="single" w:sz="4" w:space="4" w:color="auto"/>
        </w:pBdr>
        <w:spacing w:line="278" w:lineRule="auto"/>
        <w:rPr>
          <w:rFonts w:cs="Times New Roman"/>
          <w:sz w:val="24"/>
          <w:szCs w:val="24"/>
          <w:lang w:val="de-DE"/>
        </w:rPr>
      </w:pPr>
      <w:r>
        <w:rPr>
          <w:rFonts w:cs="Times New Roman"/>
          <w:sz w:val="24"/>
          <w:szCs w:val="24"/>
          <w:lang w:val="de-DE"/>
        </w:rPr>
        <w:t>Name und Vorname des Projektautors:</w:t>
      </w:r>
      <w:r w:rsidRPr="00C02B64">
        <w:rPr>
          <w:rFonts w:cs="Times New Roman"/>
          <w:sz w:val="24"/>
          <w:szCs w:val="24"/>
          <w:lang w:val="de-DE"/>
        </w:rPr>
        <w:t xml:space="preserve"> …………………………………………………………………………………………………………………………………………………………………………………………………………………………………………………………………………………………….</w:t>
      </w:r>
    </w:p>
    <w:p w14:paraId="1E5AEFC8" w14:textId="2AF2C4A3" w:rsidR="00C02B64" w:rsidRPr="00C02B64" w:rsidRDefault="00C02B64" w:rsidP="00C02B64">
      <w:pPr>
        <w:pBdr>
          <w:top w:val="single" w:sz="4" w:space="1" w:color="auto"/>
          <w:left w:val="single" w:sz="4" w:space="4" w:color="auto"/>
          <w:bottom w:val="single" w:sz="4" w:space="1" w:color="auto"/>
          <w:right w:val="single" w:sz="4" w:space="4" w:color="auto"/>
        </w:pBdr>
        <w:spacing w:line="278" w:lineRule="auto"/>
        <w:rPr>
          <w:rFonts w:cs="Times New Roman"/>
          <w:sz w:val="24"/>
          <w:szCs w:val="24"/>
          <w:lang w:val="de-DE"/>
        </w:rPr>
      </w:pPr>
      <w:r>
        <w:rPr>
          <w:rFonts w:cs="Times New Roman"/>
          <w:sz w:val="24"/>
          <w:szCs w:val="24"/>
          <w:lang w:val="de-DE"/>
        </w:rPr>
        <w:t>Gegenstand des Antrags</w:t>
      </w:r>
      <w:r w:rsidR="006B0F28">
        <w:rPr>
          <w:rFonts w:cs="Times New Roman"/>
          <w:sz w:val="24"/>
          <w:szCs w:val="24"/>
          <w:lang w:val="de-DE"/>
        </w:rPr>
        <w:t xml:space="preserve"> </w:t>
      </w:r>
      <w:r w:rsidR="00CF784E" w:rsidRPr="00EE39A8">
        <w:rPr>
          <w:rFonts w:cs="Times New Roman"/>
          <w:lang w:val="de-DE"/>
        </w:rPr>
        <w:t>(Städtebaugenehmigung</w:t>
      </w:r>
      <w:r w:rsidR="002A0A35" w:rsidRPr="00EE39A8">
        <w:rPr>
          <w:rFonts w:cs="Times New Roman"/>
          <w:lang w:val="de-DE"/>
        </w:rPr>
        <w:t>/-</w:t>
      </w:r>
      <w:r w:rsidR="00EE39A8" w:rsidRPr="00EE39A8">
        <w:rPr>
          <w:rFonts w:cs="Times New Roman"/>
          <w:lang w:val="de-DE"/>
        </w:rPr>
        <w:t>b</w:t>
      </w:r>
      <w:r w:rsidR="002A0A35" w:rsidRPr="00EE39A8">
        <w:rPr>
          <w:rFonts w:cs="Times New Roman"/>
          <w:lang w:val="de-DE"/>
        </w:rPr>
        <w:t>escheinigung</w:t>
      </w:r>
      <w:r w:rsidR="00CF784E" w:rsidRPr="00EE39A8">
        <w:rPr>
          <w:rFonts w:cs="Times New Roman"/>
          <w:lang w:val="de-DE"/>
        </w:rPr>
        <w:t xml:space="preserve"> - Erschließungsgenehmigung </w:t>
      </w:r>
      <w:r w:rsidR="002A0A35" w:rsidRPr="00EE39A8">
        <w:rPr>
          <w:rFonts w:cs="Times New Roman"/>
          <w:lang w:val="de-DE"/>
        </w:rPr>
        <w:t>–</w:t>
      </w:r>
      <w:r w:rsidR="00CF784E" w:rsidRPr="00EE39A8">
        <w:rPr>
          <w:rFonts w:cs="Times New Roman"/>
          <w:lang w:val="de-DE"/>
        </w:rPr>
        <w:t xml:space="preserve"> Teilungsgenehmigung</w:t>
      </w:r>
      <w:r w:rsidR="00EE39A8">
        <w:rPr>
          <w:rFonts w:cs="Times New Roman"/>
          <w:lang w:val="de-DE"/>
        </w:rPr>
        <w:t xml:space="preserve"> </w:t>
      </w:r>
      <w:r w:rsidR="00EE39A8">
        <w:rPr>
          <w:rFonts w:cs="Times New Roman"/>
          <w:sz w:val="20"/>
          <w:szCs w:val="20"/>
          <w:lang w:val="de-DE"/>
        </w:rPr>
        <w:t>(1)</w:t>
      </w:r>
      <w:r w:rsidR="002A0A35" w:rsidRPr="00EE39A8">
        <w:rPr>
          <w:rFonts w:cs="Times New Roman"/>
          <w:lang w:val="de-DE"/>
        </w:rPr>
        <w:t>)</w:t>
      </w:r>
      <w:r>
        <w:rPr>
          <w:rFonts w:cs="Times New Roman"/>
          <w:sz w:val="24"/>
          <w:szCs w:val="24"/>
          <w:lang w:val="de-DE"/>
        </w:rPr>
        <w:t>:</w:t>
      </w:r>
      <w:r w:rsidRPr="00C02B64">
        <w:rPr>
          <w:rFonts w:cs="Times New Roman"/>
          <w:sz w:val="24"/>
          <w:szCs w:val="24"/>
          <w:lang w:val="de-DE"/>
        </w:rPr>
        <w:t xml:space="preserve"> ………………………………………………………………………………………………………………………………………………………………………………………………………………………………………………………………………………………</w:t>
      </w:r>
      <w:proofErr w:type="gramStart"/>
      <w:r w:rsidRPr="00C02B64">
        <w:rPr>
          <w:rFonts w:cs="Times New Roman"/>
          <w:sz w:val="24"/>
          <w:szCs w:val="24"/>
          <w:lang w:val="de-DE"/>
        </w:rPr>
        <w:t>…….</w:t>
      </w:r>
      <w:proofErr w:type="gramEnd"/>
      <w:r w:rsidRPr="00C02B64">
        <w:rPr>
          <w:rFonts w:cs="Times New Roman"/>
          <w:sz w:val="24"/>
          <w:szCs w:val="24"/>
          <w:lang w:val="de-DE"/>
        </w:rPr>
        <w:t>.</w:t>
      </w:r>
    </w:p>
    <w:p w14:paraId="21AD8282" w14:textId="77777777" w:rsidR="00C02B64" w:rsidRPr="00C02B64" w:rsidRDefault="00C02B64" w:rsidP="00C02B64">
      <w:pPr>
        <w:pBdr>
          <w:top w:val="single" w:sz="4" w:space="1" w:color="auto"/>
          <w:left w:val="single" w:sz="4" w:space="4" w:color="auto"/>
          <w:bottom w:val="single" w:sz="4" w:space="1" w:color="auto"/>
          <w:right w:val="single" w:sz="4" w:space="4" w:color="auto"/>
        </w:pBdr>
        <w:spacing w:line="278" w:lineRule="auto"/>
        <w:rPr>
          <w:rFonts w:cs="Times New Roman"/>
          <w:sz w:val="24"/>
          <w:szCs w:val="24"/>
          <w:lang w:val="de-DE"/>
        </w:rPr>
      </w:pPr>
      <w:r>
        <w:rPr>
          <w:rFonts w:cs="Times New Roman"/>
          <w:sz w:val="24"/>
          <w:szCs w:val="24"/>
          <w:lang w:val="de-DE"/>
        </w:rPr>
        <w:t>Anschrift und Katasterangaben des vom Projekt betroffenen Grundstücks:</w:t>
      </w:r>
    </w:p>
    <w:p w14:paraId="18746735" w14:textId="77777777" w:rsidR="00C02B64" w:rsidRPr="00C02B64" w:rsidRDefault="00C02B64" w:rsidP="00C02B64">
      <w:pPr>
        <w:pBdr>
          <w:top w:val="single" w:sz="4" w:space="1" w:color="auto"/>
          <w:left w:val="single" w:sz="4" w:space="4" w:color="auto"/>
          <w:bottom w:val="single" w:sz="4" w:space="1" w:color="auto"/>
          <w:right w:val="single" w:sz="4" w:space="4" w:color="auto"/>
        </w:pBdr>
        <w:rPr>
          <w:rFonts w:ascii="Times New Roman" w:hAnsi="Times New Roman" w:cs="Times New Roman"/>
          <w:lang w:val="de-DE"/>
        </w:rPr>
      </w:pPr>
      <w:r w:rsidRPr="00C02B64">
        <w:rPr>
          <w:rFonts w:cs="Times New Roman"/>
          <w:sz w:val="24"/>
          <w:szCs w:val="24"/>
          <w:lang w:val="de-DE"/>
        </w:rPr>
        <w:t>………………………………………………………………………………………………………….............................................................................................................................................................................................</w:t>
      </w:r>
    </w:p>
    <w:p w14:paraId="44A815A6" w14:textId="0849F3B2" w:rsidR="00C02B64" w:rsidRPr="00C02B64" w:rsidRDefault="00C02B64" w:rsidP="00C02B64">
      <w:pPr>
        <w:pBdr>
          <w:top w:val="single" w:sz="4" w:space="1" w:color="auto"/>
          <w:left w:val="single" w:sz="4" w:space="4" w:color="auto"/>
          <w:bottom w:val="single" w:sz="4" w:space="1" w:color="auto"/>
          <w:right w:val="single" w:sz="4" w:space="4" w:color="auto"/>
        </w:pBdr>
        <w:spacing w:line="278" w:lineRule="auto"/>
        <w:rPr>
          <w:rFonts w:cs="Times New Roman"/>
          <w:sz w:val="24"/>
          <w:szCs w:val="24"/>
          <w:lang w:val="de-DE"/>
        </w:rPr>
      </w:pPr>
      <w:r w:rsidRPr="00893C3E">
        <w:rPr>
          <w:rFonts w:cs="Times New Roman"/>
          <w:sz w:val="24"/>
          <w:szCs w:val="24"/>
          <w:lang w:val="de-DE"/>
        </w:rPr>
        <w:t>Datum de</w:t>
      </w:r>
      <w:r w:rsidR="00DB2698" w:rsidRPr="00893C3E">
        <w:rPr>
          <w:rFonts w:cs="Times New Roman"/>
          <w:sz w:val="24"/>
          <w:szCs w:val="24"/>
          <w:lang w:val="de-DE"/>
        </w:rPr>
        <w:t>s Hinterlegungsbescheids</w:t>
      </w:r>
      <w:r w:rsidRPr="00893C3E">
        <w:rPr>
          <w:rFonts w:cs="Times New Roman"/>
          <w:sz w:val="24"/>
          <w:szCs w:val="24"/>
          <w:lang w:val="de-DE"/>
        </w:rPr>
        <w:t xml:space="preserve"> </w:t>
      </w:r>
      <w:r>
        <w:rPr>
          <w:rFonts w:cs="Times New Roman"/>
          <w:sz w:val="24"/>
          <w:szCs w:val="24"/>
          <w:lang w:val="de-DE"/>
        </w:rPr>
        <w:t>der Akte:</w:t>
      </w:r>
      <w:r w:rsidRPr="00C02B64">
        <w:rPr>
          <w:rFonts w:cs="Times New Roman"/>
          <w:sz w:val="24"/>
          <w:szCs w:val="24"/>
          <w:lang w:val="de-DE"/>
        </w:rPr>
        <w:t xml:space="preserve"> .../.../….</w:t>
      </w:r>
    </w:p>
    <w:p w14:paraId="7F536063" w14:textId="2243ED39" w:rsidR="00C02B64" w:rsidRPr="00C02B64" w:rsidRDefault="00C02B64" w:rsidP="00C02B64">
      <w:pPr>
        <w:pBdr>
          <w:top w:val="single" w:sz="4" w:space="1" w:color="auto"/>
          <w:left w:val="single" w:sz="4" w:space="4" w:color="auto"/>
          <w:bottom w:val="single" w:sz="4" w:space="1" w:color="auto"/>
          <w:right w:val="single" w:sz="4" w:space="4" w:color="auto"/>
        </w:pBdr>
        <w:spacing w:line="278" w:lineRule="auto"/>
        <w:rPr>
          <w:rFonts w:cs="Times New Roman"/>
          <w:sz w:val="24"/>
          <w:szCs w:val="24"/>
          <w:lang w:val="de-DE"/>
        </w:rPr>
      </w:pPr>
      <w:r w:rsidRPr="00893C3E">
        <w:rPr>
          <w:rFonts w:cs="Times New Roman"/>
          <w:sz w:val="24"/>
          <w:szCs w:val="24"/>
          <w:lang w:val="de-DE"/>
        </w:rPr>
        <w:t xml:space="preserve">Datum </w:t>
      </w:r>
      <w:r w:rsidR="006731D1" w:rsidRPr="00893C3E">
        <w:rPr>
          <w:rFonts w:cs="Times New Roman"/>
          <w:sz w:val="24"/>
          <w:szCs w:val="24"/>
          <w:lang w:val="de-DE"/>
        </w:rPr>
        <w:t xml:space="preserve">des Hinterlegungsbescheids </w:t>
      </w:r>
      <w:r w:rsidR="00893C3E">
        <w:rPr>
          <w:rFonts w:cs="Times New Roman"/>
          <w:sz w:val="24"/>
          <w:szCs w:val="24"/>
          <w:lang w:val="de-DE"/>
        </w:rPr>
        <w:t>zu den</w:t>
      </w:r>
      <w:r>
        <w:rPr>
          <w:rFonts w:cs="Times New Roman"/>
          <w:sz w:val="24"/>
          <w:szCs w:val="24"/>
          <w:lang w:val="de-DE"/>
        </w:rPr>
        <w:t xml:space="preserve"> fehlenden Unterlagen:</w:t>
      </w:r>
      <w:r w:rsidRPr="00C02B64">
        <w:rPr>
          <w:rFonts w:cs="Times New Roman"/>
          <w:sz w:val="24"/>
          <w:szCs w:val="24"/>
          <w:lang w:val="de-DE"/>
        </w:rPr>
        <w:t xml:space="preserve"> .../.../….</w:t>
      </w:r>
    </w:p>
    <w:p w14:paraId="3CA5A310" w14:textId="77777777" w:rsidR="00C02B64" w:rsidRPr="00C02B64" w:rsidRDefault="00C02B64" w:rsidP="00C02B64">
      <w:pPr>
        <w:rPr>
          <w:rFonts w:cs="Times New Roman"/>
          <w:sz w:val="16"/>
          <w:szCs w:val="24"/>
          <w:lang w:val="de-DE"/>
        </w:rPr>
      </w:pPr>
    </w:p>
    <w:p w14:paraId="396D6246" w14:textId="77777777" w:rsidR="00C02B64" w:rsidRPr="00C02B64" w:rsidRDefault="00C02B64" w:rsidP="00C02B64">
      <w:pPr>
        <w:pBdr>
          <w:top w:val="single" w:sz="4" w:space="1" w:color="auto"/>
          <w:left w:val="single" w:sz="4" w:space="4" w:color="auto"/>
          <w:bottom w:val="single" w:sz="4" w:space="1" w:color="auto"/>
          <w:right w:val="single" w:sz="4" w:space="4" w:color="auto"/>
        </w:pBdr>
        <w:spacing w:line="278" w:lineRule="auto"/>
        <w:rPr>
          <w:rFonts w:cs="Times New Roman"/>
          <w:sz w:val="24"/>
          <w:szCs w:val="24"/>
          <w:lang w:val="de-DE"/>
        </w:rPr>
      </w:pPr>
      <w:r>
        <w:rPr>
          <w:rFonts w:cs="Times New Roman"/>
          <w:sz w:val="24"/>
          <w:szCs w:val="24"/>
          <w:lang w:val="de-DE"/>
        </w:rPr>
        <w:t>Bezugszeichen der Akte:</w:t>
      </w:r>
      <w:r w:rsidRPr="00C02B64">
        <w:rPr>
          <w:rFonts w:cs="Times New Roman"/>
          <w:sz w:val="24"/>
          <w:szCs w:val="24"/>
          <w:lang w:val="de-DE"/>
        </w:rPr>
        <w:t xml:space="preserve"> </w:t>
      </w:r>
    </w:p>
    <w:p w14:paraId="345FD984" w14:textId="77777777" w:rsidR="00C02B64" w:rsidRPr="00C02B64" w:rsidRDefault="00C02B64" w:rsidP="00C02B64">
      <w:pPr>
        <w:pBdr>
          <w:top w:val="single" w:sz="4" w:space="1" w:color="auto"/>
          <w:left w:val="single" w:sz="4" w:space="4" w:color="auto"/>
          <w:bottom w:val="single" w:sz="4" w:space="1" w:color="auto"/>
          <w:right w:val="single" w:sz="4" w:space="4" w:color="auto"/>
        </w:pBdr>
        <w:rPr>
          <w:rFonts w:cs="Times New Roman"/>
          <w:sz w:val="24"/>
          <w:szCs w:val="24"/>
          <w:lang w:val="de-DE"/>
        </w:rPr>
      </w:pPr>
    </w:p>
    <w:p w14:paraId="5C287EBC" w14:textId="77777777" w:rsidR="00C02B64" w:rsidRPr="00C02B64" w:rsidRDefault="00C02B64" w:rsidP="00C02B64">
      <w:pPr>
        <w:pBdr>
          <w:top w:val="single" w:sz="4" w:space="1" w:color="auto"/>
          <w:left w:val="single" w:sz="4" w:space="4" w:color="auto"/>
          <w:bottom w:val="single" w:sz="4" w:space="1" w:color="auto"/>
          <w:right w:val="single" w:sz="4" w:space="4" w:color="auto"/>
        </w:pBdr>
        <w:rPr>
          <w:rFonts w:cs="Times New Roman"/>
          <w:sz w:val="24"/>
          <w:szCs w:val="24"/>
          <w:lang w:val="de-DE"/>
        </w:rPr>
      </w:pPr>
    </w:p>
    <w:p w14:paraId="1525C263" w14:textId="74B47C9F" w:rsidR="006731D1" w:rsidRPr="00F462DD" w:rsidRDefault="00893C3E" w:rsidP="006731D1">
      <w:pPr>
        <w:spacing w:line="278" w:lineRule="auto"/>
        <w:rPr>
          <w:rFonts w:cs="Times New Roman"/>
          <w:b/>
          <w:sz w:val="36"/>
          <w:szCs w:val="36"/>
          <w:u w:val="single"/>
          <w:lang w:val="de-DE"/>
        </w:rPr>
      </w:pPr>
      <w:r>
        <w:rPr>
          <w:rFonts w:cs="Times New Roman"/>
          <w:b/>
          <w:sz w:val="36"/>
          <w:szCs w:val="36"/>
          <w:u w:val="single"/>
          <w:lang w:val="de-DE"/>
        </w:rPr>
        <w:lastRenderedPageBreak/>
        <w:t xml:space="preserve">Abschnitt 1 - </w:t>
      </w:r>
      <w:r w:rsidR="006731D1" w:rsidRPr="00F462DD">
        <w:rPr>
          <w:rFonts w:cs="Times New Roman"/>
          <w:b/>
          <w:sz w:val="36"/>
          <w:szCs w:val="36"/>
          <w:u w:val="single"/>
          <w:lang w:val="de-DE"/>
        </w:rPr>
        <w:t xml:space="preserve">Die Akte ist </w:t>
      </w:r>
      <w:r w:rsidR="003A1EB1" w:rsidRPr="00F462DD">
        <w:rPr>
          <w:rFonts w:cs="Times New Roman"/>
          <w:b/>
          <w:sz w:val="36"/>
          <w:szCs w:val="36"/>
          <w:u w:val="single"/>
          <w:lang w:val="de-DE"/>
        </w:rPr>
        <w:t>un</w:t>
      </w:r>
      <w:r w:rsidR="006731D1" w:rsidRPr="00F462DD">
        <w:rPr>
          <w:rFonts w:cs="Times New Roman"/>
          <w:b/>
          <w:sz w:val="36"/>
          <w:szCs w:val="36"/>
          <w:u w:val="single"/>
          <w:lang w:val="de-DE"/>
        </w:rPr>
        <w:t>vollständig</w:t>
      </w:r>
      <w:r w:rsidR="00074F9F">
        <w:rPr>
          <w:rStyle w:val="Funotenzeichen"/>
          <w:rFonts w:cs="Times New Roman"/>
          <w:b/>
          <w:sz w:val="36"/>
          <w:szCs w:val="36"/>
          <w:u w:val="single"/>
          <w:lang w:val="de-DE"/>
        </w:rPr>
        <w:footnoteReference w:id="1"/>
      </w:r>
    </w:p>
    <w:p w14:paraId="7B2ED58B" w14:textId="77777777" w:rsidR="00566214" w:rsidRPr="00F462DD" w:rsidRDefault="00566214" w:rsidP="00566214">
      <w:pPr>
        <w:spacing w:line="278" w:lineRule="auto"/>
        <w:rPr>
          <w:rFonts w:cs="Times New Roman"/>
          <w:lang w:val="de-DE"/>
        </w:rPr>
      </w:pPr>
      <w:r w:rsidRPr="00F462DD">
        <w:rPr>
          <w:rFonts w:cs="Times New Roman"/>
          <w:lang w:val="de-DE"/>
        </w:rPr>
        <w:t>Es fehlen die folgenden Unterlagen:</w:t>
      </w:r>
    </w:p>
    <w:p w14:paraId="67568713" w14:textId="4C69CFCC" w:rsidR="00566214" w:rsidRPr="00F462DD" w:rsidRDefault="00566214" w:rsidP="00566214">
      <w:pPr>
        <w:pStyle w:val="Listenabsatz"/>
        <w:numPr>
          <w:ilvl w:val="0"/>
          <w:numId w:val="5"/>
        </w:numPr>
        <w:spacing w:line="278" w:lineRule="auto"/>
        <w:rPr>
          <w:rFonts w:cs="Times New Roman"/>
          <w:lang w:val="de-DE"/>
        </w:rPr>
      </w:pPr>
      <w:r w:rsidRPr="00F462DD">
        <w:rPr>
          <w:rFonts w:cs="Times New Roman"/>
          <w:lang w:val="de-DE"/>
        </w:rPr>
        <w:t>…………………………………………….</w:t>
      </w:r>
    </w:p>
    <w:p w14:paraId="7A803948" w14:textId="35474FC4" w:rsidR="00566214" w:rsidRPr="00F462DD" w:rsidRDefault="00566214" w:rsidP="00566214">
      <w:pPr>
        <w:pStyle w:val="Listenabsatz"/>
        <w:numPr>
          <w:ilvl w:val="0"/>
          <w:numId w:val="5"/>
        </w:numPr>
        <w:spacing w:line="278" w:lineRule="auto"/>
        <w:rPr>
          <w:rFonts w:cs="Times New Roman"/>
          <w:lang w:val="de-DE"/>
        </w:rPr>
      </w:pPr>
      <w:r w:rsidRPr="00F462DD">
        <w:rPr>
          <w:rFonts w:cs="Times New Roman"/>
          <w:lang w:val="de-DE"/>
        </w:rPr>
        <w:t>…………………………………………….</w:t>
      </w:r>
    </w:p>
    <w:p w14:paraId="2B7A6BB4" w14:textId="77777777" w:rsidR="00566214" w:rsidRPr="00F462DD" w:rsidRDefault="00566214" w:rsidP="00566214">
      <w:pPr>
        <w:spacing w:line="278" w:lineRule="auto"/>
        <w:rPr>
          <w:rFonts w:cs="Times New Roman"/>
          <w:lang w:val="de-DE"/>
        </w:rPr>
      </w:pPr>
    </w:p>
    <w:p w14:paraId="3AEB13E2" w14:textId="7480483C" w:rsidR="00566214" w:rsidRPr="00F462DD" w:rsidRDefault="00566214" w:rsidP="00566214">
      <w:pPr>
        <w:spacing w:line="278" w:lineRule="auto"/>
        <w:rPr>
          <w:rFonts w:cs="Times New Roman"/>
          <w:lang w:val="de-DE"/>
        </w:rPr>
      </w:pPr>
      <w:r w:rsidRPr="00F462DD">
        <w:rPr>
          <w:rFonts w:cs="Times New Roman"/>
          <w:lang w:val="de-DE"/>
        </w:rPr>
        <w:t>Das Verfahren wird am Datum de</w:t>
      </w:r>
      <w:r w:rsidR="00726B34">
        <w:rPr>
          <w:rFonts w:cs="Times New Roman"/>
          <w:lang w:val="de-DE"/>
        </w:rPr>
        <w:t>r Hinterlegung</w:t>
      </w:r>
      <w:r w:rsidRPr="00F462DD">
        <w:rPr>
          <w:rFonts w:cs="Times New Roman"/>
          <w:lang w:val="de-DE"/>
        </w:rPr>
        <w:t xml:space="preserve"> dieser fehlenden Unterlagen wieder anfangen.</w:t>
      </w:r>
    </w:p>
    <w:p w14:paraId="74294239" w14:textId="405854DB" w:rsidR="00CE342D" w:rsidRPr="00F462DD" w:rsidRDefault="00566214" w:rsidP="00566214">
      <w:pPr>
        <w:spacing w:line="278" w:lineRule="auto"/>
        <w:rPr>
          <w:rFonts w:cs="Times New Roman"/>
          <w:lang w:val="de-DE"/>
        </w:rPr>
      </w:pPr>
      <w:r w:rsidRPr="00F462DD">
        <w:rPr>
          <w:rFonts w:cs="Times New Roman"/>
          <w:lang w:val="de-DE"/>
        </w:rPr>
        <w:t xml:space="preserve">Der Antragsteller verfügt über eine Frist von </w:t>
      </w:r>
      <w:r w:rsidRPr="00F462DD">
        <w:rPr>
          <w:rFonts w:cs="Times New Roman"/>
          <w:b/>
          <w:bCs/>
          <w:lang w:val="de-DE"/>
        </w:rPr>
        <w:t>180 Tagen</w:t>
      </w:r>
      <w:r w:rsidRPr="00F462DD">
        <w:rPr>
          <w:rFonts w:cs="Times New Roman"/>
          <w:lang w:val="de-DE"/>
        </w:rPr>
        <w:t xml:space="preserve">, um den Antrag zu vervollständigen; andernfalls wird der Antrag für unzulässig erklärt. Jeder Antrag, der zweimal als unvollständig betrachtet wird, wird für unzulässig erklärt. </w:t>
      </w:r>
    </w:p>
    <w:p w14:paraId="67F2B82F" w14:textId="1E8AC1F6" w:rsidR="00566214" w:rsidRPr="00F462DD" w:rsidRDefault="00CE342D" w:rsidP="00F462DD">
      <w:pPr>
        <w:pStyle w:val="Articlecentrcodtprojetdederet"/>
        <w:spacing w:before="320" w:after="120" w:line="278" w:lineRule="auto"/>
        <w:rPr>
          <w:rFonts w:asciiTheme="minorHAnsi" w:hAnsiTheme="minorHAnsi"/>
          <w:color w:val="auto"/>
          <w:sz w:val="24"/>
          <w:szCs w:val="24"/>
          <w:lang w:val="de-DE"/>
        </w:rPr>
      </w:pPr>
      <w:r>
        <w:rPr>
          <w:rFonts w:asciiTheme="minorHAnsi" w:hAnsiTheme="minorHAnsi"/>
          <w:color w:val="auto"/>
          <w:sz w:val="24"/>
          <w:szCs w:val="24"/>
          <w:lang w:val="de-DE"/>
        </w:rPr>
        <w:t>A</w:t>
      </w:r>
      <w:r w:rsidR="00566214" w:rsidRPr="00F462DD">
        <w:rPr>
          <w:rFonts w:asciiTheme="minorHAnsi" w:hAnsiTheme="minorHAnsi"/>
          <w:color w:val="auto"/>
          <w:sz w:val="24"/>
          <w:szCs w:val="24"/>
          <w:lang w:val="de-DE"/>
        </w:rPr>
        <w:t>rt. R.IV.26-3</w:t>
      </w:r>
    </w:p>
    <w:p w14:paraId="7FA3A428" w14:textId="5AD0B9DF" w:rsidR="008352CC" w:rsidRDefault="008352CC" w:rsidP="00EF4261">
      <w:pPr>
        <w:spacing w:after="0" w:line="240" w:lineRule="auto"/>
        <w:ind w:firstLine="284"/>
        <w:jc w:val="both"/>
        <w:rPr>
          <w:rFonts w:eastAsia="Times New Roman" w:cstheme="minorHAnsi"/>
          <w:lang w:val="de-DE" w:eastAsia="de-DE"/>
        </w:rPr>
      </w:pPr>
      <w:r w:rsidRPr="008352CC">
        <w:rPr>
          <w:rFonts w:eastAsia="Times New Roman" w:cstheme="minorHAnsi"/>
          <w:lang w:val="de-DE" w:eastAsia="de-DE"/>
        </w:rPr>
        <w:t>Mit der vorherigen Zustimmung der zuständigen Behörde oder der Person, die sie kraft Artikel D.IV.33 bevollmächtigt, oder [des Ministers]</w:t>
      </w:r>
      <w:r w:rsidRPr="008352CC">
        <w:rPr>
          <w:rFonts w:eastAsia="Times New Roman" w:cstheme="minorHAnsi"/>
          <w:vertAlign w:val="superscript"/>
          <w:lang w:val="de-DE" w:eastAsia="de-DE"/>
        </w:rPr>
        <w:footnoteReference w:id="2"/>
      </w:r>
      <w:r w:rsidRPr="008352CC">
        <w:rPr>
          <w:rFonts w:eastAsia="Times New Roman" w:cstheme="minorHAnsi"/>
          <w:lang w:val="de-DE" w:eastAsia="de-DE"/>
        </w:rPr>
        <w:t>, falls er die mit der Untersuchung der in den Artikeln D.II.54, [D.IV.22 Absatz 1 Nummer 12]</w:t>
      </w:r>
      <w:r w:rsidRPr="008352CC">
        <w:rPr>
          <w:rFonts w:eastAsia="Times New Roman" w:cstheme="minorHAnsi"/>
          <w:vertAlign w:val="superscript"/>
          <w:lang w:val="de-DE" w:eastAsia="de-DE"/>
        </w:rPr>
        <w:footnoteReference w:id="3"/>
      </w:r>
      <w:r w:rsidRPr="008352CC">
        <w:rPr>
          <w:rFonts w:eastAsia="Times New Roman" w:cstheme="minorHAnsi"/>
          <w:lang w:val="de-DE" w:eastAsia="de-DE"/>
        </w:rPr>
        <w:t xml:space="preserve"> und D.V.16 erwähnten Genehmigungsanträge beauftragte Behörde ist, kann der Antragsteller die Pläne in einem anderen Maßstab als die verlangten Maßstäbe vorlegen.</w:t>
      </w:r>
    </w:p>
    <w:p w14:paraId="14777EE0" w14:textId="77777777" w:rsidR="00EF4261" w:rsidRPr="008352CC" w:rsidRDefault="00EF4261" w:rsidP="00EF4261">
      <w:pPr>
        <w:spacing w:after="0" w:line="240" w:lineRule="auto"/>
        <w:ind w:firstLine="284"/>
        <w:jc w:val="both"/>
        <w:rPr>
          <w:rFonts w:eastAsia="Times New Roman" w:cstheme="minorHAnsi"/>
          <w:lang w:val="de-DE" w:eastAsia="de-DE"/>
        </w:rPr>
      </w:pPr>
    </w:p>
    <w:p w14:paraId="23874853" w14:textId="6168D075" w:rsidR="008352CC" w:rsidRDefault="008352CC" w:rsidP="00EF4261">
      <w:pPr>
        <w:spacing w:after="0" w:line="240" w:lineRule="auto"/>
        <w:ind w:firstLine="284"/>
        <w:jc w:val="both"/>
        <w:rPr>
          <w:rFonts w:eastAsia="Times New Roman" w:cstheme="minorHAnsi"/>
          <w:lang w:val="de-DE" w:eastAsia="de-DE"/>
        </w:rPr>
      </w:pPr>
      <w:r w:rsidRPr="008352CC">
        <w:rPr>
          <w:rFonts w:eastAsia="Times New Roman" w:cstheme="minorHAnsi"/>
          <w:lang w:val="de-DE" w:eastAsia="de-DE"/>
        </w:rPr>
        <w:t>Die zuständige Behörde oder die Person, die sie kraft Artikel D.IV.33 bevollmächtigt, oder [der Minister]</w:t>
      </w:r>
      <w:r w:rsidRPr="008352CC">
        <w:rPr>
          <w:rFonts w:eastAsia="Times New Roman" w:cstheme="minorHAnsi"/>
          <w:vertAlign w:val="superscript"/>
          <w:lang w:val="de-DE" w:eastAsia="de-DE"/>
        </w:rPr>
        <w:footnoteReference w:id="4"/>
      </w:r>
      <w:r w:rsidRPr="008352CC">
        <w:rPr>
          <w:rFonts w:eastAsia="Times New Roman" w:cstheme="minorHAnsi"/>
          <w:lang w:val="de-DE" w:eastAsia="de-DE"/>
        </w:rPr>
        <w:t>, falls er die mit der Untersuchung der in den Artikeln D.II.54, [D.IV.22 Absatz 1 Nummer 12]</w:t>
      </w:r>
      <w:r w:rsidRPr="008352CC">
        <w:rPr>
          <w:rFonts w:eastAsia="Times New Roman" w:cstheme="minorHAnsi"/>
          <w:vertAlign w:val="superscript"/>
          <w:lang w:val="de-DE" w:eastAsia="de-DE"/>
        </w:rPr>
        <w:footnoteReference w:id="5"/>
      </w:r>
      <w:r w:rsidRPr="008352CC">
        <w:rPr>
          <w:rFonts w:eastAsia="Times New Roman" w:cstheme="minorHAnsi"/>
          <w:lang w:val="de-DE" w:eastAsia="de-DE"/>
        </w:rPr>
        <w:t xml:space="preserve"> und D.V.16 erwähnten Genehmigungsanträge beauftragte Behörde ist, kann ausnahmsweise die Vorlage von ergänzenden Dokumenten beantragen, wenn solche für das Verständnis des Projekts unerlässlich sind. Diese ergänzenden Dokumente werden in dem Verzeichnis der fehlenden Unterlagen nach Artikel D.IV.33 Absatz 1 Ziffer 2 angegeben.</w:t>
      </w:r>
    </w:p>
    <w:p w14:paraId="24ACE1B7" w14:textId="77777777" w:rsidR="00EF4261" w:rsidRPr="008352CC" w:rsidRDefault="00EF4261" w:rsidP="00EF4261">
      <w:pPr>
        <w:spacing w:after="0" w:line="240" w:lineRule="auto"/>
        <w:ind w:firstLine="284"/>
        <w:jc w:val="both"/>
        <w:rPr>
          <w:rFonts w:eastAsia="Times New Roman" w:cstheme="minorHAnsi"/>
          <w:lang w:val="de-DE" w:eastAsia="de-DE"/>
        </w:rPr>
      </w:pPr>
    </w:p>
    <w:p w14:paraId="2C6ACA91" w14:textId="175BEA72" w:rsidR="008352CC" w:rsidRDefault="008352CC" w:rsidP="00EF4261">
      <w:pPr>
        <w:spacing w:after="0" w:line="240" w:lineRule="auto"/>
        <w:ind w:firstLine="284"/>
        <w:jc w:val="both"/>
        <w:rPr>
          <w:rFonts w:eastAsia="Times New Roman" w:cstheme="minorHAnsi"/>
          <w:lang w:val="de-DE" w:eastAsia="de-DE"/>
        </w:rPr>
      </w:pPr>
      <w:r w:rsidRPr="008352CC">
        <w:rPr>
          <w:rFonts w:eastAsia="Times New Roman" w:cstheme="minorHAnsi"/>
          <w:lang w:val="de-DE" w:eastAsia="de-DE"/>
        </w:rPr>
        <w:t>Die Anzahl der vorzulegenden Ausfertigungen wird in den Anhängen 4 bis 11 nach Artikel R.IV.26-1 angegeben.</w:t>
      </w:r>
    </w:p>
    <w:p w14:paraId="3C3DDD66" w14:textId="77777777" w:rsidR="00EF4261" w:rsidRPr="008352CC" w:rsidRDefault="00EF4261" w:rsidP="00EF4261">
      <w:pPr>
        <w:spacing w:after="0" w:line="240" w:lineRule="auto"/>
        <w:ind w:firstLine="284"/>
        <w:jc w:val="both"/>
        <w:rPr>
          <w:rFonts w:eastAsia="Times New Roman" w:cstheme="minorHAnsi"/>
          <w:lang w:val="de-DE" w:eastAsia="de-DE"/>
        </w:rPr>
      </w:pPr>
    </w:p>
    <w:p w14:paraId="02D17817" w14:textId="2C635E8F" w:rsidR="008352CC" w:rsidRDefault="008352CC" w:rsidP="00EF4261">
      <w:pPr>
        <w:spacing w:after="0" w:line="240" w:lineRule="auto"/>
        <w:ind w:firstLine="284"/>
        <w:jc w:val="both"/>
        <w:rPr>
          <w:rFonts w:eastAsia="Times New Roman" w:cstheme="minorHAnsi"/>
          <w:lang w:val="de-DE" w:eastAsia="de-DE"/>
        </w:rPr>
      </w:pPr>
      <w:r w:rsidRPr="008352CC">
        <w:rPr>
          <w:rFonts w:eastAsia="Times New Roman" w:cstheme="minorHAnsi"/>
          <w:lang w:val="de-DE" w:eastAsia="de-DE"/>
        </w:rPr>
        <w:t>[Die Gemeinden sind befugt, die Anhänge 4 bis 11 im Rahmen und zu dem einzigen Zweck der Anwendung der sie betreffenden Rechtsvorschriften über den Schutz personenbezogener Daten anzupassen, und dem angepassten Formular den Namen und das Emblem der Gemeinde hinzuzufügen.]</w:t>
      </w:r>
      <w:r w:rsidRPr="008352CC">
        <w:rPr>
          <w:rFonts w:eastAsia="Times New Roman" w:cstheme="minorHAnsi"/>
          <w:vertAlign w:val="superscript"/>
          <w:lang w:val="de-DE" w:eastAsia="de-DE"/>
        </w:rPr>
        <w:footnoteReference w:id="6"/>
      </w:r>
    </w:p>
    <w:p w14:paraId="7B2F58E1" w14:textId="77777777" w:rsidR="00EF4261" w:rsidRPr="008352CC" w:rsidRDefault="00EF4261" w:rsidP="00EF4261">
      <w:pPr>
        <w:spacing w:after="0" w:line="240" w:lineRule="auto"/>
        <w:ind w:firstLine="284"/>
        <w:jc w:val="both"/>
        <w:rPr>
          <w:rFonts w:eastAsia="Times New Roman" w:cstheme="minorHAnsi"/>
          <w:lang w:val="de-DE" w:eastAsia="de-DE"/>
        </w:rPr>
      </w:pPr>
    </w:p>
    <w:p w14:paraId="394F8949" w14:textId="6271B423" w:rsidR="008352CC" w:rsidRDefault="008352CC" w:rsidP="00EF4261">
      <w:pPr>
        <w:spacing w:after="0" w:line="240" w:lineRule="auto"/>
        <w:ind w:firstLine="284"/>
        <w:jc w:val="both"/>
        <w:rPr>
          <w:rFonts w:eastAsia="Times New Roman" w:cstheme="minorHAnsi"/>
          <w:lang w:val="de-DE" w:eastAsia="de-DE"/>
        </w:rPr>
      </w:pPr>
      <w:r w:rsidRPr="008352CC">
        <w:rPr>
          <w:rFonts w:eastAsia="Times New Roman" w:cstheme="minorHAnsi"/>
          <w:lang w:val="de-DE" w:eastAsia="de-DE"/>
        </w:rPr>
        <w:t>Wenn die zuständige Behörde oder die Person, die sie kraft Artikel D.IV.33 bevollmächtigt, oder [der Minister]</w:t>
      </w:r>
      <w:r w:rsidRPr="008352CC">
        <w:rPr>
          <w:rFonts w:eastAsia="Times New Roman" w:cstheme="minorHAnsi"/>
          <w:vertAlign w:val="superscript"/>
          <w:lang w:val="de-DE" w:eastAsia="de-DE"/>
        </w:rPr>
        <w:footnoteReference w:id="7"/>
      </w:r>
      <w:r w:rsidRPr="008352CC">
        <w:rPr>
          <w:rFonts w:eastAsia="Times New Roman" w:cstheme="minorHAnsi"/>
          <w:lang w:val="de-DE" w:eastAsia="de-DE"/>
        </w:rPr>
        <w:t>, falls er die mit der Untersuchung der in den Artikeln D.II.54, [D.IV.22 Absatz 1 Nummer 12]</w:t>
      </w:r>
      <w:r w:rsidRPr="008352CC">
        <w:rPr>
          <w:rFonts w:eastAsia="Times New Roman" w:cstheme="minorHAnsi"/>
          <w:vertAlign w:val="superscript"/>
          <w:lang w:val="de-DE" w:eastAsia="de-DE"/>
        </w:rPr>
        <w:footnoteReference w:id="8"/>
      </w:r>
      <w:r w:rsidRPr="008352CC">
        <w:rPr>
          <w:rFonts w:eastAsia="Times New Roman" w:cstheme="minorHAnsi"/>
          <w:lang w:val="de-DE" w:eastAsia="de-DE"/>
        </w:rPr>
        <w:t xml:space="preserve"> und D.V.16 erwähnten Genehmigungsanträge beauftragte Behörde ist, von dem Antragsteller zusätzliche Ausfertigungen verlangt, erwähnt sie dies in dem Verzeichnis der fehlenden Unterlagen </w:t>
      </w:r>
      <w:r w:rsidRPr="008352CC">
        <w:rPr>
          <w:rFonts w:eastAsia="Times New Roman" w:cstheme="minorHAnsi"/>
          <w:lang w:val="de-DE" w:eastAsia="de-DE"/>
        </w:rPr>
        <w:lastRenderedPageBreak/>
        <w:t>nach Artikel D.IV.33 Absatz 1 Ziffer 2. Die Anzahl dieser zusätzlichen Ausfertigungen kann die Anzahl der zu beantragenden Stellungnahmen nicht überschreiten.</w:t>
      </w:r>
    </w:p>
    <w:p w14:paraId="3F187B0E" w14:textId="77777777" w:rsidR="00EF4261" w:rsidRPr="008352CC" w:rsidRDefault="00EF4261" w:rsidP="00EF4261">
      <w:pPr>
        <w:spacing w:after="0" w:line="240" w:lineRule="auto"/>
        <w:ind w:firstLine="284"/>
        <w:jc w:val="both"/>
        <w:rPr>
          <w:rFonts w:eastAsia="Times New Roman" w:cstheme="minorHAnsi"/>
          <w:lang w:val="de-DE" w:eastAsia="de-DE"/>
        </w:rPr>
      </w:pPr>
    </w:p>
    <w:p w14:paraId="3B5299D9" w14:textId="2935A7D9" w:rsidR="008352CC" w:rsidRDefault="008352CC" w:rsidP="00EF4261">
      <w:pPr>
        <w:spacing w:after="0" w:line="240" w:lineRule="auto"/>
        <w:ind w:firstLine="284"/>
        <w:jc w:val="both"/>
        <w:rPr>
          <w:rFonts w:eastAsia="Times New Roman" w:cstheme="minorHAnsi"/>
          <w:lang w:val="de-DE" w:eastAsia="de-DE"/>
        </w:rPr>
      </w:pPr>
      <w:r w:rsidRPr="008352CC">
        <w:rPr>
          <w:rFonts w:eastAsia="Times New Roman" w:cstheme="minorHAnsi"/>
          <w:lang w:val="de-DE" w:eastAsia="de-DE"/>
        </w:rPr>
        <w:t>Die zuständige Behörde oder die Person, die sie kraft Artikel D.IV.33 bevollmächtigt, oder [der Minister]</w:t>
      </w:r>
      <w:r w:rsidRPr="008352CC">
        <w:rPr>
          <w:rFonts w:eastAsia="Times New Roman" w:cstheme="minorHAnsi"/>
          <w:vertAlign w:val="superscript"/>
          <w:lang w:val="de-DE" w:eastAsia="de-DE"/>
        </w:rPr>
        <w:footnoteReference w:id="9"/>
      </w:r>
      <w:r w:rsidRPr="008352CC">
        <w:rPr>
          <w:rFonts w:eastAsia="Times New Roman" w:cstheme="minorHAnsi"/>
          <w:lang w:val="de-DE" w:eastAsia="de-DE"/>
        </w:rPr>
        <w:t>, falls er die mit der Untersuchung der in den Artikeln D.II.54, [D.IV.22 Absatz 1 Nummer 12]</w:t>
      </w:r>
      <w:r w:rsidRPr="008352CC">
        <w:rPr>
          <w:rFonts w:eastAsia="Times New Roman" w:cstheme="minorHAnsi"/>
          <w:vertAlign w:val="superscript"/>
          <w:lang w:val="de-DE" w:eastAsia="de-DE"/>
        </w:rPr>
        <w:footnoteReference w:id="10"/>
      </w:r>
      <w:r w:rsidRPr="008352CC">
        <w:rPr>
          <w:rFonts w:eastAsia="Times New Roman" w:cstheme="minorHAnsi"/>
          <w:lang w:val="de-DE" w:eastAsia="de-DE"/>
        </w:rPr>
        <w:t xml:space="preserve"> und D.V.16 erwähnten Genehmigungsanträge beauftragte Behörde ist, kann von dem Antragsteller verlangen, dass er die zusätzliche Ausfertigung auf EDV-Träger liefert, wobei sie das Format der betreffenden Datei angibt.</w:t>
      </w:r>
    </w:p>
    <w:p w14:paraId="0A74E88E" w14:textId="77777777" w:rsidR="00EF4261" w:rsidRPr="008352CC" w:rsidRDefault="00EF4261" w:rsidP="00EF4261">
      <w:pPr>
        <w:spacing w:after="0" w:line="240" w:lineRule="auto"/>
        <w:ind w:firstLine="284"/>
        <w:jc w:val="both"/>
        <w:rPr>
          <w:rFonts w:eastAsia="Times New Roman" w:cstheme="minorHAnsi"/>
          <w:lang w:val="de-DE" w:eastAsia="de-DE"/>
        </w:rPr>
      </w:pPr>
    </w:p>
    <w:p w14:paraId="32E02435" w14:textId="77777777" w:rsidR="00566214" w:rsidRDefault="00566214" w:rsidP="00C02B64">
      <w:pPr>
        <w:spacing w:line="278" w:lineRule="auto"/>
        <w:rPr>
          <w:rFonts w:cs="Times New Roman"/>
          <w:b/>
          <w:sz w:val="36"/>
          <w:szCs w:val="36"/>
          <w:u w:val="single"/>
          <w:lang w:val="de-DE"/>
        </w:rPr>
      </w:pPr>
      <w:r>
        <w:rPr>
          <w:rFonts w:cs="Times New Roman"/>
          <w:b/>
          <w:sz w:val="36"/>
          <w:szCs w:val="36"/>
          <w:u w:val="single"/>
          <w:lang w:val="de-DE"/>
        </w:rPr>
        <w:br w:type="page"/>
      </w:r>
    </w:p>
    <w:p w14:paraId="1892CDB6" w14:textId="621B4418" w:rsidR="00C02B64" w:rsidRPr="00C02B64" w:rsidRDefault="00074F9F" w:rsidP="00C02B64">
      <w:pPr>
        <w:spacing w:line="278" w:lineRule="auto"/>
        <w:rPr>
          <w:rFonts w:cs="Times New Roman"/>
          <w:b/>
          <w:sz w:val="36"/>
          <w:szCs w:val="36"/>
          <w:u w:val="single"/>
          <w:lang w:val="de-DE"/>
        </w:rPr>
      </w:pPr>
      <w:r>
        <w:rPr>
          <w:rFonts w:cs="Times New Roman"/>
          <w:b/>
          <w:sz w:val="36"/>
          <w:szCs w:val="36"/>
          <w:u w:val="single"/>
          <w:lang w:val="de-DE"/>
        </w:rPr>
        <w:lastRenderedPageBreak/>
        <w:t xml:space="preserve">Abschnitt 2 - </w:t>
      </w:r>
      <w:r w:rsidR="00C02B64">
        <w:rPr>
          <w:rFonts w:cs="Times New Roman"/>
          <w:b/>
          <w:sz w:val="36"/>
          <w:szCs w:val="36"/>
          <w:u w:val="single"/>
          <w:lang w:val="de-DE"/>
        </w:rPr>
        <w:t>Die Akte ist vollständig</w:t>
      </w:r>
      <w:r>
        <w:rPr>
          <w:rStyle w:val="Funotenzeichen"/>
          <w:rFonts w:cs="Times New Roman"/>
          <w:b/>
          <w:sz w:val="36"/>
          <w:szCs w:val="36"/>
          <w:u w:val="single"/>
          <w:lang w:val="de-DE"/>
        </w:rPr>
        <w:footnoteReference w:id="11"/>
      </w:r>
    </w:p>
    <w:p w14:paraId="52EA89AC" w14:textId="77777777" w:rsidR="00C02B64" w:rsidRPr="00C02B64" w:rsidRDefault="00C02B64" w:rsidP="00C02B64">
      <w:pPr>
        <w:spacing w:line="278" w:lineRule="auto"/>
        <w:rPr>
          <w:rFonts w:cs="Times New Roman"/>
          <w:lang w:val="de-DE"/>
        </w:rPr>
      </w:pPr>
      <w:r>
        <w:rPr>
          <w:rFonts w:cs="Times New Roman"/>
          <w:lang w:val="de-DE"/>
        </w:rPr>
        <w:t>Die Stellungnahme der folgenden Dienste, Ausschüsse oder Kommissionen wird beantragt, und muss binnen 30 Tagen nach dem Antrag auf Stellungnahme mitgeteilt werden (mit Ausnahme des Gutachtens des Feuerwehrdienstes, das innerhalb von fünfundvierzig Tagen übermittelt wird):</w:t>
      </w:r>
    </w:p>
    <w:p w14:paraId="0AB05B10" w14:textId="77777777" w:rsidR="00C02B64" w:rsidRDefault="00C02B64" w:rsidP="00C02B64">
      <w:pPr>
        <w:pStyle w:val="Listenabsatz"/>
        <w:numPr>
          <w:ilvl w:val="0"/>
          <w:numId w:val="3"/>
        </w:numPr>
        <w:rPr>
          <w:rFonts w:cs="Times New Roman"/>
        </w:rPr>
      </w:pPr>
      <w:r>
        <w:rPr>
          <w:rFonts w:cs="Times New Roman"/>
        </w:rPr>
        <w:t>………………………………………………………………………………………………………………………………………………</w:t>
      </w:r>
    </w:p>
    <w:p w14:paraId="2AA2248B" w14:textId="77777777" w:rsidR="00C02B64" w:rsidRDefault="00C02B64" w:rsidP="00C02B64">
      <w:pPr>
        <w:pStyle w:val="Listenabsatz"/>
        <w:numPr>
          <w:ilvl w:val="0"/>
          <w:numId w:val="3"/>
        </w:numPr>
        <w:rPr>
          <w:rFonts w:cs="Times New Roman"/>
        </w:rPr>
      </w:pPr>
      <w:r>
        <w:rPr>
          <w:rFonts w:cs="Times New Roman"/>
        </w:rPr>
        <w:t>………………………………………………………………………………………………………………………………………………</w:t>
      </w:r>
    </w:p>
    <w:p w14:paraId="2960B706" w14:textId="77777777" w:rsidR="00C02B64" w:rsidRDefault="00C02B64" w:rsidP="00C02B64">
      <w:pPr>
        <w:pStyle w:val="Listenabsatz"/>
        <w:numPr>
          <w:ilvl w:val="0"/>
          <w:numId w:val="3"/>
        </w:numPr>
        <w:rPr>
          <w:rFonts w:cs="Times New Roman"/>
        </w:rPr>
      </w:pPr>
      <w:r>
        <w:rPr>
          <w:rFonts w:cs="Times New Roman"/>
        </w:rPr>
        <w:t xml:space="preserve"> ………………………………………………………………………………………………………………………………………………</w:t>
      </w:r>
    </w:p>
    <w:p w14:paraId="7E5A2270" w14:textId="77777777" w:rsidR="00C02B64" w:rsidRDefault="00C02B64" w:rsidP="00C02B64">
      <w:pPr>
        <w:pStyle w:val="Listenabsatz"/>
        <w:numPr>
          <w:ilvl w:val="0"/>
          <w:numId w:val="3"/>
        </w:numPr>
        <w:rPr>
          <w:rFonts w:cs="Times New Roman"/>
        </w:rPr>
      </w:pPr>
      <w:r>
        <w:rPr>
          <w:rFonts w:cs="Times New Roman"/>
        </w:rPr>
        <w:t xml:space="preserve"> ………………………………………………………………………………………………………………………………………………</w:t>
      </w:r>
    </w:p>
    <w:p w14:paraId="62E82AE8" w14:textId="77777777" w:rsidR="00C02B64" w:rsidRPr="00C02B64" w:rsidRDefault="00C02B64" w:rsidP="00C02B64">
      <w:pPr>
        <w:spacing w:line="278" w:lineRule="auto"/>
        <w:rPr>
          <w:rFonts w:cs="Times New Roman"/>
          <w:lang w:val="de-DE"/>
        </w:rPr>
      </w:pPr>
      <w:r>
        <w:rPr>
          <w:rFonts w:cs="Times New Roman"/>
          <w:lang w:val="de-DE"/>
        </w:rPr>
        <w:t>(1) Die Akte wird - einer öffentlichen Untersuchung - einer Projektankündigung - unterworfen.</w:t>
      </w:r>
    </w:p>
    <w:p w14:paraId="0D00817C" w14:textId="77777777" w:rsidR="006668A5" w:rsidRPr="00125007" w:rsidRDefault="006668A5" w:rsidP="006668A5">
      <w:pPr>
        <w:spacing w:line="278" w:lineRule="auto"/>
        <w:rPr>
          <w:rFonts w:cs="Times New Roman"/>
          <w:lang w:val="de-DE"/>
        </w:rPr>
      </w:pPr>
      <w:r>
        <w:rPr>
          <w:rFonts w:cs="Times New Roman"/>
          <w:lang w:val="de-DE"/>
        </w:rPr>
        <w:t>Die Akte wird der Stellungnahme des Gemeindekollegiums unterbreitet.</w:t>
      </w:r>
      <w:r w:rsidRPr="00125007">
        <w:rPr>
          <w:rFonts w:cs="Times New Roman"/>
          <w:lang w:val="de-DE"/>
        </w:rPr>
        <w:t xml:space="preserve"> </w:t>
      </w:r>
    </w:p>
    <w:p w14:paraId="736A47EE" w14:textId="77777777" w:rsidR="00C02B64" w:rsidRPr="00C02B64" w:rsidRDefault="00C02B64" w:rsidP="00C02B64">
      <w:pPr>
        <w:spacing w:line="278" w:lineRule="auto"/>
        <w:jc w:val="both"/>
        <w:rPr>
          <w:rFonts w:cs="Times New Roman"/>
          <w:lang w:val="de-DE"/>
        </w:rPr>
      </w:pPr>
      <w:r>
        <w:rPr>
          <w:rFonts w:cs="Times New Roman"/>
          <w:lang w:val="de-DE"/>
        </w:rPr>
        <w:t>(1) Die Akte enthält einen Antrag auf Schaffung - Änderung - Abschaffung eines Gemeindewegs - die eine Änderung des Fluchtlinienplans erfordert.</w:t>
      </w:r>
    </w:p>
    <w:p w14:paraId="4F5663AE" w14:textId="6C52901C" w:rsidR="00C02B64" w:rsidRPr="00C02B64" w:rsidRDefault="00C02B64" w:rsidP="00C02B64">
      <w:pPr>
        <w:spacing w:line="278" w:lineRule="auto"/>
        <w:rPr>
          <w:rFonts w:cs="Times New Roman"/>
          <w:lang w:val="de-DE"/>
        </w:rPr>
      </w:pPr>
      <w:r>
        <w:rPr>
          <w:rFonts w:cs="Times New Roman"/>
          <w:lang w:val="de-DE"/>
        </w:rPr>
        <w:t xml:space="preserve">(1) Die Frist, innerhalb deren der Beschluss zu versenden ist, beträgt </w:t>
      </w:r>
      <w:r w:rsidR="006668A5">
        <w:rPr>
          <w:rFonts w:cs="Times New Roman"/>
          <w:b/>
          <w:lang w:val="de-DE"/>
        </w:rPr>
        <w:t>6</w:t>
      </w:r>
      <w:r>
        <w:rPr>
          <w:rFonts w:cs="Times New Roman"/>
          <w:b/>
          <w:lang w:val="de-DE"/>
        </w:rPr>
        <w:t>0-</w:t>
      </w:r>
      <w:r w:rsidR="006668A5">
        <w:rPr>
          <w:rFonts w:cs="Times New Roman"/>
          <w:b/>
          <w:lang w:val="de-DE"/>
        </w:rPr>
        <w:t>90</w:t>
      </w:r>
      <w:r>
        <w:rPr>
          <w:rFonts w:cs="Times New Roman"/>
          <w:b/>
          <w:lang w:val="de-DE"/>
        </w:rPr>
        <w:t>-1</w:t>
      </w:r>
      <w:r w:rsidR="006668A5">
        <w:rPr>
          <w:rFonts w:cs="Times New Roman"/>
          <w:b/>
          <w:lang w:val="de-DE"/>
        </w:rPr>
        <w:t>30</w:t>
      </w:r>
      <w:r w:rsidR="00A26B33">
        <w:rPr>
          <w:rFonts w:cs="Times New Roman"/>
          <w:b/>
          <w:lang w:val="de-DE"/>
        </w:rPr>
        <w:t xml:space="preserve"> </w:t>
      </w:r>
      <w:r>
        <w:rPr>
          <w:rFonts w:cs="Times New Roman"/>
          <w:b/>
          <w:lang w:val="de-DE"/>
        </w:rPr>
        <w:t>Tage.</w:t>
      </w:r>
    </w:p>
    <w:p w14:paraId="403AEB8B" w14:textId="77777777" w:rsidR="00C02B64" w:rsidRPr="00C02B64" w:rsidRDefault="00C02B64" w:rsidP="00C02B64">
      <w:pPr>
        <w:spacing w:line="278" w:lineRule="auto"/>
        <w:jc w:val="both"/>
        <w:rPr>
          <w:rFonts w:cs="Times New Roman"/>
          <w:lang w:val="de-DE"/>
        </w:rPr>
      </w:pPr>
      <w:r>
        <w:rPr>
          <w:rFonts w:cs="Times New Roman"/>
          <w:lang w:val="de-DE"/>
        </w:rPr>
        <w:t>Diese Frist wird verlängert, wenn die öffentliche Untersuchung oder die Projektankündigung während des Zeitraums zwischen dem 16. Juli und dem 15. August oder zwischen dem 24. Dezember und dem 1. Januar erfolgt und wenn der letzte Tag der öffentlichen Untersuchung oder des Zeitraums, im Laufe dessen im Falle einer Projektbekanntmachung die Bemerkungen und Beanstandungen an das Gemeindekollegium gesandt werden können, ein Samstag, ein Sonntag oder ein gesetzlicher Feiertag ist.</w:t>
      </w:r>
      <w:r w:rsidRPr="00C02B64">
        <w:rPr>
          <w:rFonts w:cs="Times New Roman"/>
          <w:lang w:val="de-DE"/>
        </w:rPr>
        <w:t xml:space="preserve"> </w:t>
      </w:r>
    </w:p>
    <w:p w14:paraId="2F6B0B77" w14:textId="77777777" w:rsidR="00C02B64" w:rsidRPr="00C02B64" w:rsidRDefault="00C02B64" w:rsidP="00C02B64">
      <w:pPr>
        <w:spacing w:line="278" w:lineRule="auto"/>
        <w:rPr>
          <w:rFonts w:cs="Times New Roman"/>
          <w:lang w:val="de-DE"/>
        </w:rPr>
      </w:pPr>
      <w:r>
        <w:rPr>
          <w:rFonts w:cs="Times New Roman"/>
          <w:lang w:val="de-DE"/>
        </w:rPr>
        <w:t>Im Falle eines Antrags betreffend die Schaffung, die Änderung oder die Abschaffung eines Gemeindewegs wird diese Frist um die Frist verlängert, die für den Erhalt der endgültigen Entscheidung bezüglich des Gemeindewegs und ggf. des Erlasses bezüglich des Fluchtlinienplans gebraucht wird.</w:t>
      </w:r>
      <w:r w:rsidRPr="00C02B64">
        <w:rPr>
          <w:rFonts w:cs="Times New Roman"/>
          <w:lang w:val="de-DE"/>
        </w:rPr>
        <w:t xml:space="preserve"> </w:t>
      </w:r>
    </w:p>
    <w:p w14:paraId="38A39126" w14:textId="22C989F7" w:rsidR="00C02B64" w:rsidRPr="00C02B64" w:rsidRDefault="00C02B64" w:rsidP="00C02B64">
      <w:pPr>
        <w:spacing w:line="278" w:lineRule="auto"/>
        <w:rPr>
          <w:rFonts w:cs="Times New Roman"/>
          <w:lang w:val="de-DE"/>
        </w:rPr>
      </w:pPr>
      <w:r>
        <w:rPr>
          <w:rFonts w:cs="Times New Roman"/>
          <w:lang w:val="de-DE"/>
        </w:rPr>
        <w:t xml:space="preserve">Das </w:t>
      </w:r>
      <w:r w:rsidR="006668A5">
        <w:rPr>
          <w:rFonts w:cs="Times New Roman"/>
          <w:lang w:val="de-DE"/>
        </w:rPr>
        <w:t>Regierung</w:t>
      </w:r>
      <w:r>
        <w:rPr>
          <w:rFonts w:cs="Times New Roman"/>
          <w:lang w:val="de-DE"/>
        </w:rPr>
        <w:t xml:space="preserve"> kann diese Frist um höchstens dreißig Tage verlängern.</w:t>
      </w:r>
      <w:r w:rsidRPr="00C02B64">
        <w:rPr>
          <w:rFonts w:cs="Times New Roman"/>
          <w:lang w:val="de-DE"/>
        </w:rPr>
        <w:t xml:space="preserve">   </w:t>
      </w:r>
    </w:p>
    <w:p w14:paraId="76042C21" w14:textId="77777777" w:rsidR="00C02B64" w:rsidRPr="00C02B64" w:rsidRDefault="00C02B64" w:rsidP="00C02B64">
      <w:pPr>
        <w:pBdr>
          <w:top w:val="single" w:sz="4" w:space="1" w:color="auto"/>
          <w:left w:val="single" w:sz="4" w:space="4" w:color="auto"/>
          <w:bottom w:val="single" w:sz="4" w:space="1" w:color="auto"/>
          <w:right w:val="single" w:sz="4" w:space="4" w:color="auto"/>
        </w:pBdr>
        <w:spacing w:line="278" w:lineRule="auto"/>
        <w:jc w:val="both"/>
        <w:rPr>
          <w:lang w:val="de-DE"/>
        </w:rPr>
      </w:pPr>
      <w:r>
        <w:rPr>
          <w:rFonts w:cs="Times New Roman"/>
          <w:lang w:val="de-DE"/>
        </w:rPr>
        <w:t>(2) Kraft Artikel D.68  des Umweltgesetzbuches und unter Berücksichtigung der Kriterien nach Artikel D.66 des Umweltgesetzbuches ist das Gemeindekollegium - die bevollmächtigte Person - der Ansicht, dass der Antrag - eine Umweltverträglichkeitsstudie  - keine Umweltverträglichkeitsstudie - benötigt, und zwar aus folgenden Gründen:</w:t>
      </w:r>
      <w:r w:rsidRPr="00C02B64">
        <w:rPr>
          <w:rFonts w:cs="Times New Roman"/>
          <w:lang w:val="de-DE"/>
        </w:rPr>
        <w:t xml:space="preserve"> </w:t>
      </w:r>
      <w:r w:rsidRPr="00C02B64">
        <w:rPr>
          <w:rFonts w:ascii="Times New Roman" w:hAnsi="Times New Roman" w:cs="Times New Roman"/>
          <w:lang w:val="de-DE"/>
        </w:rPr>
        <w:t>……………………………………………………………………………………………………………………………………………………………………………………………………………………………………………………………………………………………………………………………………………………………………………………………………………………………………………………………………………………………………………………………………………………………….</w:t>
      </w:r>
    </w:p>
    <w:p w14:paraId="21FE4FAF" w14:textId="77777777" w:rsidR="006668A5" w:rsidRDefault="006668A5" w:rsidP="006668A5">
      <w:pPr>
        <w:tabs>
          <w:tab w:val="left" w:pos="2464"/>
        </w:tabs>
        <w:spacing w:line="278" w:lineRule="auto"/>
        <w:rPr>
          <w:rFonts w:cs="Times New Roman"/>
          <w:lang w:val="de-DE"/>
        </w:rPr>
      </w:pPr>
      <w:r>
        <w:rPr>
          <w:rFonts w:cs="Times New Roman"/>
          <w:lang w:val="de-DE"/>
        </w:rPr>
        <w:t xml:space="preserve">Die Regierung </w:t>
      </w:r>
      <w:r>
        <w:rPr>
          <w:rFonts w:cs="Times New Roman"/>
          <w:lang w:val="de-DE"/>
        </w:rPr>
        <w:tab/>
      </w:r>
      <w:r>
        <w:rPr>
          <w:rFonts w:cs="Times New Roman"/>
          <w:lang w:val="de-DE"/>
        </w:rPr>
        <w:tab/>
      </w:r>
      <w:r>
        <w:rPr>
          <w:rFonts w:cs="Times New Roman"/>
          <w:lang w:val="de-DE"/>
        </w:rPr>
        <w:tab/>
      </w:r>
      <w:r>
        <w:rPr>
          <w:rFonts w:cs="Times New Roman"/>
          <w:lang w:val="de-DE"/>
        </w:rPr>
        <w:tab/>
      </w:r>
      <w:r>
        <w:rPr>
          <w:rFonts w:cs="Times New Roman"/>
          <w:lang w:val="de-DE"/>
        </w:rPr>
        <w:tab/>
      </w:r>
      <w:r>
        <w:rPr>
          <w:rFonts w:cs="Times New Roman"/>
          <w:lang w:val="de-DE"/>
        </w:rPr>
        <w:tab/>
      </w:r>
      <w:r>
        <w:rPr>
          <w:rFonts w:cs="Times New Roman"/>
          <w:lang w:val="de-DE"/>
        </w:rPr>
        <w:tab/>
      </w:r>
      <w:r>
        <w:rPr>
          <w:rFonts w:cs="Times New Roman"/>
          <w:lang w:val="de-DE"/>
        </w:rPr>
        <w:tab/>
      </w:r>
      <w:r w:rsidR="00C02B64">
        <w:rPr>
          <w:rFonts w:cs="Times New Roman"/>
          <w:lang w:val="de-DE"/>
        </w:rPr>
        <w:t>Datum:</w:t>
      </w:r>
      <w:r w:rsidR="00C02B64" w:rsidRPr="00945618">
        <w:rPr>
          <w:rFonts w:cs="Times New Roman"/>
          <w:lang w:val="de-DE"/>
        </w:rPr>
        <w:t xml:space="preserve"> .../.../….</w:t>
      </w:r>
    </w:p>
    <w:p w14:paraId="35BCCCD5" w14:textId="16A3B909" w:rsidR="00C02B64" w:rsidRPr="006668A5" w:rsidRDefault="00C02B64" w:rsidP="006668A5">
      <w:pPr>
        <w:tabs>
          <w:tab w:val="left" w:pos="2464"/>
        </w:tabs>
        <w:spacing w:line="278" w:lineRule="auto"/>
        <w:rPr>
          <w:rFonts w:cs="Times New Roman"/>
          <w:lang w:val="de-DE"/>
        </w:rPr>
      </w:pPr>
      <w:r w:rsidRPr="00945618">
        <w:rPr>
          <w:rFonts w:cs="Times New Roman"/>
          <w:sz w:val="24"/>
          <w:szCs w:val="24"/>
          <w:lang w:val="de-DE"/>
        </w:rPr>
        <w:lastRenderedPageBreak/>
        <w:t>____________________________________________________________</w:t>
      </w:r>
    </w:p>
    <w:p w14:paraId="270ADBAD" w14:textId="77777777" w:rsidR="00C02B64" w:rsidRPr="00945618" w:rsidRDefault="00C02B64" w:rsidP="00C02B64">
      <w:pPr>
        <w:spacing w:line="278" w:lineRule="auto"/>
        <w:rPr>
          <w:rFonts w:cs="Times New Roman"/>
          <w:sz w:val="20"/>
          <w:szCs w:val="20"/>
          <w:lang w:val="de-DE"/>
        </w:rPr>
      </w:pPr>
      <w:r>
        <w:rPr>
          <w:rFonts w:cs="Times New Roman"/>
          <w:sz w:val="20"/>
          <w:szCs w:val="20"/>
          <w:lang w:val="de-DE"/>
        </w:rPr>
        <w:t>(1) Unzutreffendes bitte streichen</w:t>
      </w:r>
    </w:p>
    <w:p w14:paraId="669A3C95" w14:textId="77777777" w:rsidR="00C02B64" w:rsidRPr="00C02B64" w:rsidRDefault="00C02B64" w:rsidP="00C02B64">
      <w:pPr>
        <w:spacing w:line="278" w:lineRule="auto"/>
        <w:rPr>
          <w:rFonts w:cs="Times New Roman"/>
          <w:sz w:val="20"/>
          <w:szCs w:val="20"/>
          <w:lang w:val="de-DE"/>
        </w:rPr>
      </w:pPr>
      <w:r>
        <w:rPr>
          <w:rFonts w:cs="Times New Roman"/>
          <w:sz w:val="20"/>
          <w:szCs w:val="20"/>
          <w:lang w:val="de-DE"/>
        </w:rPr>
        <w:t>(2) Unzutreffendes bitte streichen, ausfüllen, und bitte angeben, ob dem Antrag eine Umweltverträglichkeitsstudie beigefügt wird.</w:t>
      </w:r>
    </w:p>
    <w:p w14:paraId="46131DEF" w14:textId="304E847B" w:rsidR="006668A5" w:rsidRPr="001B5128" w:rsidRDefault="00C02B64" w:rsidP="006668A5">
      <w:pPr>
        <w:pStyle w:val="Articlecentrcodtprojetdederet"/>
        <w:spacing w:before="320" w:after="120" w:line="278" w:lineRule="auto"/>
        <w:rPr>
          <w:rFonts w:eastAsia="Times New Roman" w:cstheme="minorHAnsi"/>
          <w:lang w:val="de-DE" w:eastAsia="de-DE"/>
        </w:rPr>
      </w:pPr>
      <w:r w:rsidRPr="00945618">
        <w:rPr>
          <w:rFonts w:asciiTheme="minorHAnsi" w:hAnsiTheme="minorHAnsi"/>
          <w:color w:val="auto"/>
          <w:sz w:val="24"/>
          <w:szCs w:val="24"/>
          <w:lang w:val="de-DE"/>
        </w:rPr>
        <w:t>Art. D.IV.4</w:t>
      </w:r>
      <w:r w:rsidR="006668A5">
        <w:rPr>
          <w:rFonts w:asciiTheme="minorHAnsi" w:hAnsiTheme="minorHAnsi"/>
          <w:color w:val="auto"/>
          <w:sz w:val="24"/>
          <w:szCs w:val="24"/>
          <w:lang w:val="de-DE"/>
        </w:rPr>
        <w:t>8 und D.IV.49</w:t>
      </w:r>
    </w:p>
    <w:p w14:paraId="783F5389" w14:textId="77777777" w:rsidR="00D6298C" w:rsidRPr="00EF4261" w:rsidRDefault="00D6298C" w:rsidP="00EF4261">
      <w:pPr>
        <w:pStyle w:val="Numrotation"/>
        <w:spacing w:after="0"/>
        <w:ind w:firstLine="284"/>
        <w:rPr>
          <w:rFonts w:asciiTheme="minorHAnsi" w:hAnsiTheme="minorHAnsi" w:cstheme="minorHAnsi"/>
          <w:sz w:val="22"/>
          <w:szCs w:val="22"/>
          <w:lang w:val="de-DE"/>
        </w:rPr>
      </w:pPr>
      <w:r w:rsidRPr="00EF4261">
        <w:rPr>
          <w:rFonts w:asciiTheme="minorHAnsi" w:hAnsiTheme="minorHAnsi" w:cstheme="minorHAnsi"/>
          <w:b/>
          <w:i/>
          <w:sz w:val="22"/>
          <w:szCs w:val="22"/>
          <w:lang w:val="de-DE"/>
        </w:rPr>
        <w:t>Art. D.IV.48</w:t>
      </w:r>
      <w:r w:rsidRPr="00EF4261">
        <w:rPr>
          <w:rFonts w:asciiTheme="minorHAnsi" w:hAnsiTheme="minorHAnsi" w:cstheme="minorHAnsi"/>
          <w:sz w:val="22"/>
          <w:szCs w:val="22"/>
          <w:lang w:val="de-DE"/>
        </w:rPr>
        <w:t xml:space="preserve"> - [Der Beschluss der Regierung zur Gewährung oder Verweigerung der Genehmigung oder der Städtebaubescheinigung Nr. 2 wird gleichzeitig dem Gemeindekollegium und dem Antragsteller, sofern die Gemeinde nicht selbst Antragsteller ist, innerhalb der nachstehenden Fristen ab dem Tag, an dem die Regierung den in Artikel D.IV.33 erwähnten Bescheid über die formelle Vollständigkeit eingesandt hat, oder mangels dessen, ab dem Tag nach Ablauf der ihr für den Versand des Bescheids über die formelle Vollständigkeit eingeräumten Frist zugestellt:]</w:t>
      </w:r>
      <w:r w:rsidRPr="00EF4261">
        <w:rPr>
          <w:rFonts w:asciiTheme="minorHAnsi" w:hAnsiTheme="minorHAnsi" w:cstheme="minorHAnsi"/>
          <w:sz w:val="22"/>
          <w:szCs w:val="22"/>
          <w:vertAlign w:val="superscript"/>
          <w:lang w:val="de-DE"/>
        </w:rPr>
        <w:footnoteReference w:id="12"/>
      </w:r>
    </w:p>
    <w:p w14:paraId="3074B797" w14:textId="77777777" w:rsidR="00D6298C" w:rsidRPr="00EF4261" w:rsidRDefault="00D6298C" w:rsidP="00EF4261">
      <w:pPr>
        <w:pStyle w:val="Numrotation"/>
        <w:spacing w:after="0"/>
        <w:ind w:firstLine="284"/>
        <w:rPr>
          <w:rFonts w:asciiTheme="minorHAnsi" w:hAnsiTheme="minorHAnsi" w:cstheme="minorHAnsi"/>
          <w:sz w:val="22"/>
          <w:szCs w:val="22"/>
          <w:lang w:val="de-DE"/>
        </w:rPr>
      </w:pPr>
      <w:r w:rsidRPr="00EF4261">
        <w:rPr>
          <w:rFonts w:asciiTheme="minorHAnsi" w:hAnsiTheme="minorHAnsi" w:cstheme="minorHAnsi"/>
          <w:sz w:val="22"/>
          <w:szCs w:val="22"/>
          <w:lang w:val="de-DE"/>
        </w:rPr>
        <w:t>1° sechzig Tage, wenn die Handlungen und Arbeiten begrenzte Auswirkungen haben [oder wenn der Antrag eine Teilungsgenehmigung betrifft]</w:t>
      </w:r>
      <w:r w:rsidRPr="00EF4261">
        <w:rPr>
          <w:rFonts w:asciiTheme="minorHAnsi" w:hAnsiTheme="minorHAnsi" w:cstheme="minorHAnsi"/>
          <w:sz w:val="22"/>
          <w:szCs w:val="22"/>
          <w:vertAlign w:val="superscript"/>
          <w:lang w:val="de-DE"/>
        </w:rPr>
        <w:footnoteReference w:id="13"/>
      </w:r>
      <w:r w:rsidRPr="00EF4261">
        <w:rPr>
          <w:rFonts w:asciiTheme="minorHAnsi" w:hAnsiTheme="minorHAnsi" w:cstheme="minorHAnsi"/>
          <w:sz w:val="22"/>
          <w:szCs w:val="22"/>
          <w:lang w:val="de-DE"/>
        </w:rPr>
        <w:t xml:space="preserve"> und wenn der Antrag keine besonderen Bekanntmachungsmaßnahmen erfordert und die Stellungnahme der in Artikel D.IV.35 angeführten Dienststellen und Ausschüsse bzw. Kommissionen nicht ersucht wird;</w:t>
      </w:r>
    </w:p>
    <w:p w14:paraId="08B3E969" w14:textId="77777777" w:rsidR="00D6298C" w:rsidRPr="00EF4261" w:rsidRDefault="00D6298C" w:rsidP="00EF4261">
      <w:pPr>
        <w:pStyle w:val="Numrotation"/>
        <w:spacing w:after="0"/>
        <w:ind w:firstLine="284"/>
        <w:rPr>
          <w:rFonts w:asciiTheme="minorHAnsi" w:hAnsiTheme="minorHAnsi" w:cstheme="minorHAnsi"/>
          <w:sz w:val="22"/>
          <w:szCs w:val="22"/>
          <w:lang w:val="de-DE"/>
        </w:rPr>
      </w:pPr>
      <w:r w:rsidRPr="00EF4261">
        <w:rPr>
          <w:rFonts w:asciiTheme="minorHAnsi" w:hAnsiTheme="minorHAnsi" w:cstheme="minorHAnsi"/>
          <w:sz w:val="22"/>
          <w:szCs w:val="22"/>
          <w:lang w:val="de-DE"/>
        </w:rPr>
        <w:t>2° neunzig Tage, wenn der Antrag keine besonderen Bekanntmachungsmaßnahmen erfordert und die Stellungnahme der in Artikel D.IV.35 angeführten Dienststellen und Ausschüsse bzw. Kommissionen nicht ersucht wird;</w:t>
      </w:r>
    </w:p>
    <w:p w14:paraId="790E148B" w14:textId="77777777" w:rsidR="00D6298C" w:rsidRPr="00EF4261" w:rsidRDefault="00D6298C" w:rsidP="00EF4261">
      <w:pPr>
        <w:pStyle w:val="Numrotation"/>
        <w:spacing w:after="0"/>
        <w:ind w:firstLine="284"/>
        <w:rPr>
          <w:rFonts w:asciiTheme="minorHAnsi" w:hAnsiTheme="minorHAnsi" w:cstheme="minorHAnsi"/>
          <w:sz w:val="22"/>
          <w:szCs w:val="22"/>
          <w:lang w:val="de-DE"/>
        </w:rPr>
      </w:pPr>
      <w:r w:rsidRPr="00EF4261">
        <w:rPr>
          <w:rFonts w:asciiTheme="minorHAnsi" w:hAnsiTheme="minorHAnsi" w:cstheme="minorHAnsi"/>
          <w:sz w:val="22"/>
          <w:szCs w:val="22"/>
          <w:lang w:val="de-DE"/>
        </w:rPr>
        <w:t>3° hundertdreißig Tage, wenn der Antrag besondere Bekanntmachungsmaßnahmen erfordert oder wenn die Stellungnahme der in Artikel D.IV.35 angeführten Dienststellen und Ausschüsse bzw. Kommissionen ersucht wird.</w:t>
      </w:r>
    </w:p>
    <w:p w14:paraId="2C370990" w14:textId="77777777" w:rsidR="00D6298C" w:rsidRPr="00EF4261" w:rsidRDefault="00D6298C" w:rsidP="00EF4261">
      <w:pPr>
        <w:pStyle w:val="Numrotation"/>
        <w:spacing w:after="0"/>
        <w:ind w:firstLine="284"/>
        <w:rPr>
          <w:rFonts w:asciiTheme="minorHAnsi" w:hAnsiTheme="minorHAnsi" w:cstheme="minorHAnsi"/>
          <w:sz w:val="22"/>
          <w:szCs w:val="22"/>
          <w:lang w:val="de-DE"/>
        </w:rPr>
      </w:pPr>
    </w:p>
    <w:p w14:paraId="5676B6E6" w14:textId="77777777" w:rsidR="00D6298C" w:rsidRPr="00EF4261" w:rsidRDefault="00D6298C" w:rsidP="00EF4261">
      <w:pPr>
        <w:pStyle w:val="Numrotation"/>
        <w:spacing w:after="0"/>
        <w:ind w:firstLine="284"/>
        <w:rPr>
          <w:rFonts w:asciiTheme="minorHAnsi" w:hAnsiTheme="minorHAnsi" w:cstheme="minorHAnsi"/>
          <w:sz w:val="22"/>
          <w:szCs w:val="22"/>
          <w:lang w:val="de-DE"/>
        </w:rPr>
      </w:pPr>
      <w:r w:rsidRPr="00EF4261">
        <w:rPr>
          <w:rFonts w:asciiTheme="minorHAnsi" w:hAnsiTheme="minorHAnsi" w:cstheme="minorHAnsi"/>
          <w:sz w:val="22"/>
          <w:szCs w:val="22"/>
          <w:lang w:val="de-DE"/>
        </w:rPr>
        <w:t>[Die Regierung]</w:t>
      </w:r>
      <w:r w:rsidRPr="00EF4261">
        <w:rPr>
          <w:rFonts w:asciiTheme="minorHAnsi" w:hAnsiTheme="minorHAnsi" w:cstheme="minorHAnsi"/>
          <w:sz w:val="22"/>
          <w:szCs w:val="22"/>
          <w:vertAlign w:val="superscript"/>
          <w:lang w:val="de-DE"/>
        </w:rPr>
        <w:footnoteReference w:id="14"/>
      </w:r>
      <w:r w:rsidRPr="00EF4261">
        <w:rPr>
          <w:rFonts w:asciiTheme="minorHAnsi" w:hAnsiTheme="minorHAnsi" w:cstheme="minorHAnsi"/>
          <w:sz w:val="22"/>
          <w:szCs w:val="22"/>
          <w:lang w:val="de-DE"/>
        </w:rPr>
        <w:t xml:space="preserve"> sendet eine Abschrift des Beschlusses an den Projektautor.</w:t>
      </w:r>
    </w:p>
    <w:p w14:paraId="23536A60" w14:textId="77777777" w:rsidR="00D6298C" w:rsidRPr="00EF4261" w:rsidRDefault="00D6298C" w:rsidP="00EF4261">
      <w:pPr>
        <w:pStyle w:val="Numrotation"/>
        <w:spacing w:after="0"/>
        <w:ind w:firstLine="284"/>
        <w:rPr>
          <w:rFonts w:asciiTheme="minorHAnsi" w:hAnsiTheme="minorHAnsi" w:cstheme="minorHAnsi"/>
          <w:sz w:val="22"/>
          <w:szCs w:val="22"/>
          <w:lang w:val="de-DE"/>
        </w:rPr>
      </w:pPr>
    </w:p>
    <w:p w14:paraId="5224B007" w14:textId="77777777" w:rsidR="00D6298C" w:rsidRPr="00EF4261" w:rsidRDefault="00D6298C" w:rsidP="00EF4261">
      <w:pPr>
        <w:pStyle w:val="Numrotation"/>
        <w:spacing w:after="0"/>
        <w:ind w:firstLine="284"/>
        <w:rPr>
          <w:rFonts w:asciiTheme="minorHAnsi" w:hAnsiTheme="minorHAnsi" w:cstheme="minorHAnsi"/>
          <w:sz w:val="22"/>
          <w:szCs w:val="22"/>
          <w:lang w:val="de-DE"/>
        </w:rPr>
      </w:pPr>
      <w:r w:rsidRPr="00EF4261">
        <w:rPr>
          <w:rFonts w:asciiTheme="minorHAnsi" w:hAnsiTheme="minorHAnsi" w:cstheme="minorHAnsi"/>
          <w:sz w:val="22"/>
          <w:szCs w:val="22"/>
          <w:lang w:val="de-DE"/>
        </w:rPr>
        <w:t>[Die in Absatz 1 erwähnten Fristen können von der Regierung mittels Begründung um dreißig Tage verlängert werden. Innerhalb der Frist von je nach Fall sechzig, neunzig bzw. hundertdreißig Tagen übermittelt die Regierung dem Antragsteller und dem Gemeindekollegium, sofern die Gemeinde nicht selbst Antragsteller ist, ihren Beschluss zur Verlängerung. Die Regierung sendet eine Abschrift des Beschlusses zur Verlängerung an den Projektautor.]</w:t>
      </w:r>
      <w:r w:rsidRPr="00EF4261">
        <w:rPr>
          <w:rFonts w:asciiTheme="minorHAnsi" w:hAnsiTheme="minorHAnsi" w:cstheme="minorHAnsi"/>
          <w:sz w:val="22"/>
          <w:szCs w:val="22"/>
          <w:vertAlign w:val="superscript"/>
          <w:lang w:val="de-DE"/>
        </w:rPr>
        <w:footnoteReference w:id="15"/>
      </w:r>
    </w:p>
    <w:p w14:paraId="6481DD80" w14:textId="77777777" w:rsidR="00D6298C" w:rsidRPr="00EF4261" w:rsidRDefault="00D6298C" w:rsidP="00EF4261">
      <w:pPr>
        <w:pStyle w:val="Numrotation"/>
        <w:spacing w:after="0"/>
        <w:ind w:firstLine="284"/>
        <w:rPr>
          <w:rFonts w:asciiTheme="minorHAnsi" w:hAnsiTheme="minorHAnsi" w:cstheme="minorHAnsi"/>
          <w:sz w:val="22"/>
          <w:szCs w:val="22"/>
          <w:lang w:val="de-DE"/>
        </w:rPr>
      </w:pPr>
    </w:p>
    <w:p w14:paraId="651B52FC" w14:textId="77777777" w:rsidR="00D6298C" w:rsidRPr="00EF4261" w:rsidRDefault="00D6298C" w:rsidP="00EF4261">
      <w:pPr>
        <w:pStyle w:val="Numrotation"/>
        <w:spacing w:after="0"/>
        <w:ind w:firstLine="284"/>
        <w:rPr>
          <w:rFonts w:asciiTheme="minorHAnsi" w:hAnsiTheme="minorHAnsi" w:cstheme="minorHAnsi"/>
          <w:sz w:val="22"/>
          <w:szCs w:val="22"/>
          <w:lang w:val="de-DE"/>
        </w:rPr>
      </w:pPr>
      <w:r w:rsidRPr="00EF4261">
        <w:rPr>
          <w:rFonts w:asciiTheme="minorHAnsi" w:hAnsiTheme="minorHAnsi" w:cstheme="minorHAnsi"/>
          <w:b/>
          <w:i/>
          <w:sz w:val="22"/>
          <w:szCs w:val="22"/>
          <w:lang w:val="de-DE"/>
        </w:rPr>
        <w:t>Art. D.IV.49</w:t>
      </w:r>
      <w:r w:rsidRPr="00EF4261">
        <w:rPr>
          <w:rFonts w:asciiTheme="minorHAnsi" w:hAnsiTheme="minorHAnsi" w:cstheme="minorHAnsi"/>
          <w:sz w:val="22"/>
          <w:szCs w:val="22"/>
          <w:lang w:val="de-DE"/>
        </w:rPr>
        <w:t xml:space="preserve"> - Wenn der Beschluss [der Regierung]</w:t>
      </w:r>
      <w:r w:rsidRPr="00EF4261">
        <w:rPr>
          <w:rFonts w:asciiTheme="minorHAnsi" w:hAnsiTheme="minorHAnsi" w:cstheme="minorHAnsi"/>
          <w:sz w:val="22"/>
          <w:szCs w:val="22"/>
          <w:vertAlign w:val="superscript"/>
          <w:lang w:val="de-DE"/>
        </w:rPr>
        <w:footnoteReference w:id="16"/>
      </w:r>
      <w:r w:rsidRPr="00EF4261">
        <w:rPr>
          <w:rFonts w:asciiTheme="minorHAnsi" w:hAnsiTheme="minorHAnsi" w:cstheme="minorHAnsi"/>
          <w:sz w:val="22"/>
          <w:szCs w:val="22"/>
          <w:lang w:val="de-DE"/>
        </w:rPr>
        <w:t xml:space="preserve"> dem Antragsteller nicht innerhalb der in Artikel D.IV.48 erwähnten Frist übermittelt wird, gilt die </w:t>
      </w:r>
      <w:proofErr w:type="gramStart"/>
      <w:r w:rsidRPr="00EF4261">
        <w:rPr>
          <w:rFonts w:asciiTheme="minorHAnsi" w:hAnsiTheme="minorHAnsi" w:cstheme="minorHAnsi"/>
          <w:sz w:val="22"/>
          <w:szCs w:val="22"/>
          <w:lang w:val="de-DE"/>
        </w:rPr>
        <w:t>Genehmigung</w:t>
      </w:r>
      <w:proofErr w:type="gramEnd"/>
      <w:r w:rsidRPr="00EF4261">
        <w:rPr>
          <w:rFonts w:asciiTheme="minorHAnsi" w:hAnsiTheme="minorHAnsi" w:cstheme="minorHAnsi"/>
          <w:sz w:val="22"/>
          <w:szCs w:val="22"/>
          <w:lang w:val="de-DE"/>
        </w:rPr>
        <w:t xml:space="preserve"> als verweigert oder gilt die Städtebaubescheinigung Nr. 2 als ungünstig.</w:t>
      </w:r>
    </w:p>
    <w:p w14:paraId="644B856E" w14:textId="77777777" w:rsidR="00D6298C" w:rsidRPr="00EF4261" w:rsidRDefault="00D6298C" w:rsidP="00EF4261">
      <w:pPr>
        <w:pStyle w:val="Numrotation"/>
        <w:spacing w:after="0"/>
        <w:ind w:firstLine="284"/>
        <w:rPr>
          <w:rFonts w:asciiTheme="minorHAnsi" w:hAnsiTheme="minorHAnsi" w:cstheme="minorHAnsi"/>
          <w:sz w:val="22"/>
          <w:szCs w:val="22"/>
          <w:lang w:val="de-DE"/>
        </w:rPr>
      </w:pPr>
    </w:p>
    <w:p w14:paraId="404ABEC7" w14:textId="37D84614" w:rsidR="00D6298C" w:rsidRPr="00EF4261" w:rsidRDefault="00D6298C" w:rsidP="00EF4261">
      <w:pPr>
        <w:pStyle w:val="Numrotation"/>
        <w:spacing w:after="0"/>
        <w:ind w:firstLine="284"/>
        <w:rPr>
          <w:rFonts w:asciiTheme="minorHAnsi" w:hAnsiTheme="minorHAnsi" w:cstheme="minorHAnsi"/>
          <w:sz w:val="22"/>
          <w:szCs w:val="22"/>
          <w:lang w:val="de-DE"/>
        </w:rPr>
      </w:pPr>
      <w:r w:rsidRPr="00EF4261">
        <w:rPr>
          <w:rFonts w:asciiTheme="minorHAnsi" w:hAnsiTheme="minorHAnsi" w:cstheme="minorHAnsi"/>
          <w:sz w:val="22"/>
          <w:szCs w:val="22"/>
          <w:lang w:val="de-DE"/>
        </w:rPr>
        <w:t>In diesem Fall erstattet die Behörde dem Antragsteller den als Bearbeitungsgebühren erhaltenen Betrag zurück.</w:t>
      </w:r>
    </w:p>
    <w:p w14:paraId="7F053D83" w14:textId="77777777" w:rsidR="00EF4261" w:rsidRPr="00EF4261" w:rsidRDefault="00EF4261" w:rsidP="00EF4261">
      <w:pPr>
        <w:pStyle w:val="Numrotation"/>
        <w:spacing w:after="0"/>
        <w:ind w:firstLine="284"/>
        <w:rPr>
          <w:rFonts w:asciiTheme="minorHAnsi" w:hAnsiTheme="minorHAnsi" w:cstheme="minorHAnsi"/>
          <w:sz w:val="22"/>
          <w:szCs w:val="22"/>
          <w:lang w:val="de-DE"/>
        </w:rPr>
      </w:pPr>
    </w:p>
    <w:sectPr w:rsidR="00EF4261" w:rsidRPr="00EF4261" w:rsidSect="00561CAC">
      <w:headerReference w:type="default" r:id="rId12"/>
      <w:headerReference w:type="firs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6E8FE" w14:textId="77777777" w:rsidR="005F285C" w:rsidRDefault="005F285C" w:rsidP="0068137F">
      <w:pPr>
        <w:spacing w:after="0" w:line="240" w:lineRule="auto"/>
      </w:pPr>
      <w:r>
        <w:separator/>
      </w:r>
    </w:p>
  </w:endnote>
  <w:endnote w:type="continuationSeparator" w:id="0">
    <w:p w14:paraId="68D6D0A4" w14:textId="77777777" w:rsidR="005F285C" w:rsidRDefault="005F285C" w:rsidP="00681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4D"/>
    <w:family w:val="roma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B3E4D" w14:textId="77777777" w:rsidR="005F285C" w:rsidRDefault="005F285C" w:rsidP="0068137F">
      <w:pPr>
        <w:spacing w:after="0" w:line="240" w:lineRule="auto"/>
      </w:pPr>
      <w:r>
        <w:separator/>
      </w:r>
    </w:p>
  </w:footnote>
  <w:footnote w:type="continuationSeparator" w:id="0">
    <w:p w14:paraId="1ABCCEC8" w14:textId="77777777" w:rsidR="005F285C" w:rsidRDefault="005F285C" w:rsidP="0068137F">
      <w:pPr>
        <w:spacing w:after="0" w:line="240" w:lineRule="auto"/>
      </w:pPr>
      <w:r>
        <w:continuationSeparator/>
      </w:r>
    </w:p>
  </w:footnote>
  <w:footnote w:id="1">
    <w:p w14:paraId="43673FC8" w14:textId="77777777" w:rsidR="00074F9F" w:rsidRPr="00893C3E" w:rsidRDefault="00074F9F" w:rsidP="00074F9F">
      <w:pPr>
        <w:pStyle w:val="Funotentext"/>
        <w:rPr>
          <w:lang w:val="de-DE"/>
        </w:rPr>
      </w:pPr>
      <w:r>
        <w:rPr>
          <w:rStyle w:val="Funotenzeichen"/>
        </w:rPr>
        <w:footnoteRef/>
      </w:r>
      <w:r w:rsidRPr="00893C3E">
        <w:rPr>
          <w:lang w:val="de-DE"/>
        </w:rPr>
        <w:t xml:space="preserve"> </w:t>
      </w:r>
      <w:r>
        <w:rPr>
          <w:lang w:val="de-DE"/>
        </w:rPr>
        <w:t>Dieser Abschnitt ist auszufüllen, wenn die Akte unvollständig ist. Bei einer formell vollständigen Akte füllen sie Abschnitt 2 aus.</w:t>
      </w:r>
    </w:p>
  </w:footnote>
  <w:footnote w:id="2">
    <w:p w14:paraId="6AE4FBFC" w14:textId="77777777" w:rsidR="008352CC" w:rsidRPr="008352CC" w:rsidRDefault="008352CC" w:rsidP="008352CC">
      <w:pPr>
        <w:pStyle w:val="Funotentext"/>
        <w:rPr>
          <w:rFonts w:ascii="Verdana" w:hAnsi="Verdana"/>
          <w:i/>
          <w:sz w:val="16"/>
          <w:szCs w:val="16"/>
          <w:lang w:val="de-DE"/>
        </w:rPr>
      </w:pPr>
      <w:r w:rsidRPr="00621586">
        <w:rPr>
          <w:rStyle w:val="Funotenzeichen"/>
          <w:rFonts w:ascii="Verdana" w:hAnsi="Verdana"/>
          <w:i/>
          <w:sz w:val="16"/>
          <w:szCs w:val="16"/>
        </w:rPr>
        <w:footnoteRef/>
      </w:r>
      <w:r w:rsidRPr="008352CC">
        <w:rPr>
          <w:rFonts w:ascii="Verdana" w:hAnsi="Verdana"/>
          <w:i/>
          <w:sz w:val="16"/>
          <w:szCs w:val="16"/>
          <w:lang w:val="de-DE"/>
        </w:rPr>
        <w:t xml:space="preserve"> abgeändert ER 19.12.19, Art. 45 Nr. 1 – Inkraft: 01.01.20</w:t>
      </w:r>
    </w:p>
  </w:footnote>
  <w:footnote w:id="3">
    <w:p w14:paraId="6DA3F0CC" w14:textId="77777777" w:rsidR="008352CC" w:rsidRPr="008352CC" w:rsidRDefault="008352CC" w:rsidP="008352CC">
      <w:pPr>
        <w:pStyle w:val="Funotentext"/>
        <w:rPr>
          <w:rFonts w:ascii="Verdana" w:hAnsi="Verdana"/>
          <w:i/>
          <w:sz w:val="16"/>
          <w:szCs w:val="16"/>
          <w:lang w:val="de-DE"/>
        </w:rPr>
      </w:pPr>
      <w:r w:rsidRPr="00621586">
        <w:rPr>
          <w:rStyle w:val="Funotenzeichen"/>
          <w:rFonts w:ascii="Verdana" w:hAnsi="Verdana"/>
          <w:i/>
          <w:sz w:val="16"/>
          <w:szCs w:val="16"/>
        </w:rPr>
        <w:footnoteRef/>
      </w:r>
      <w:r w:rsidRPr="008352CC">
        <w:rPr>
          <w:rFonts w:ascii="Verdana" w:hAnsi="Verdana"/>
          <w:i/>
          <w:sz w:val="16"/>
          <w:szCs w:val="16"/>
          <w:lang w:val="de-DE"/>
        </w:rPr>
        <w:t xml:space="preserve"> abgeändert ER 19.12.19, Art. 45 Nr. 1 – Inkraft: 01.01.20</w:t>
      </w:r>
    </w:p>
  </w:footnote>
  <w:footnote w:id="4">
    <w:p w14:paraId="4559C4DC" w14:textId="77777777" w:rsidR="008352CC" w:rsidRPr="008352CC" w:rsidRDefault="008352CC" w:rsidP="008352CC">
      <w:pPr>
        <w:pStyle w:val="Funotentext"/>
        <w:rPr>
          <w:rFonts w:ascii="Verdana" w:hAnsi="Verdana"/>
          <w:i/>
          <w:sz w:val="16"/>
          <w:szCs w:val="16"/>
          <w:lang w:val="de-DE"/>
        </w:rPr>
      </w:pPr>
      <w:r w:rsidRPr="00621586">
        <w:rPr>
          <w:rStyle w:val="Funotenzeichen"/>
          <w:rFonts w:ascii="Verdana" w:hAnsi="Verdana"/>
          <w:i/>
          <w:sz w:val="16"/>
          <w:szCs w:val="16"/>
        </w:rPr>
        <w:footnoteRef/>
      </w:r>
      <w:r w:rsidRPr="008352CC">
        <w:rPr>
          <w:rFonts w:ascii="Verdana" w:hAnsi="Verdana"/>
          <w:i/>
          <w:sz w:val="16"/>
          <w:szCs w:val="16"/>
          <w:lang w:val="de-DE"/>
        </w:rPr>
        <w:t xml:space="preserve"> abgeändert ER 19.12.19, Art. 45 Nr. 2 – Inkraft: 01.01.20</w:t>
      </w:r>
    </w:p>
  </w:footnote>
  <w:footnote w:id="5">
    <w:p w14:paraId="1FE2046A" w14:textId="77777777" w:rsidR="008352CC" w:rsidRPr="008352CC" w:rsidRDefault="008352CC" w:rsidP="008352CC">
      <w:pPr>
        <w:pStyle w:val="Funotentext"/>
        <w:rPr>
          <w:rFonts w:ascii="Verdana" w:hAnsi="Verdana"/>
          <w:i/>
          <w:sz w:val="16"/>
          <w:szCs w:val="16"/>
          <w:lang w:val="de-DE"/>
        </w:rPr>
      </w:pPr>
      <w:r w:rsidRPr="00621586">
        <w:rPr>
          <w:rStyle w:val="Funotenzeichen"/>
          <w:rFonts w:ascii="Verdana" w:hAnsi="Verdana"/>
          <w:i/>
          <w:sz w:val="16"/>
          <w:szCs w:val="16"/>
        </w:rPr>
        <w:footnoteRef/>
      </w:r>
      <w:r w:rsidRPr="008352CC">
        <w:rPr>
          <w:rFonts w:ascii="Verdana" w:hAnsi="Verdana"/>
          <w:i/>
          <w:sz w:val="16"/>
          <w:szCs w:val="16"/>
          <w:lang w:val="de-DE"/>
        </w:rPr>
        <w:t xml:space="preserve"> abgeändert ER 19.12.19, Art. 45 Nr. 2 – Inkraft: 01.01.20</w:t>
      </w:r>
    </w:p>
  </w:footnote>
  <w:footnote w:id="6">
    <w:p w14:paraId="3CD01DD7" w14:textId="77777777" w:rsidR="008352CC" w:rsidRPr="008352CC" w:rsidRDefault="008352CC" w:rsidP="008352CC">
      <w:pPr>
        <w:pStyle w:val="Funotentext"/>
        <w:rPr>
          <w:rFonts w:ascii="Verdana" w:hAnsi="Verdana"/>
          <w:i/>
          <w:sz w:val="16"/>
          <w:szCs w:val="16"/>
          <w:lang w:val="de-DE"/>
        </w:rPr>
      </w:pPr>
      <w:r w:rsidRPr="00621586">
        <w:rPr>
          <w:rStyle w:val="Funotenzeichen"/>
          <w:rFonts w:ascii="Verdana" w:hAnsi="Verdana"/>
          <w:i/>
          <w:sz w:val="16"/>
          <w:szCs w:val="16"/>
        </w:rPr>
        <w:footnoteRef/>
      </w:r>
      <w:r w:rsidRPr="008352CC">
        <w:rPr>
          <w:rFonts w:ascii="Verdana" w:hAnsi="Verdana"/>
          <w:i/>
          <w:sz w:val="16"/>
          <w:szCs w:val="16"/>
          <w:lang w:val="de-DE"/>
        </w:rPr>
        <w:t xml:space="preserve"> Abs. 4 eingefügt ERW 09.05.19, Art. 19 – Inkraft: 01.09.19</w:t>
      </w:r>
    </w:p>
  </w:footnote>
  <w:footnote w:id="7">
    <w:p w14:paraId="171597F3" w14:textId="77777777" w:rsidR="008352CC" w:rsidRPr="008352CC" w:rsidRDefault="008352CC" w:rsidP="008352CC">
      <w:pPr>
        <w:pStyle w:val="Funotentext"/>
        <w:rPr>
          <w:rFonts w:ascii="Verdana" w:hAnsi="Verdana"/>
          <w:i/>
          <w:sz w:val="16"/>
          <w:szCs w:val="16"/>
          <w:lang w:val="de-DE"/>
        </w:rPr>
      </w:pPr>
      <w:r w:rsidRPr="00621586">
        <w:rPr>
          <w:rStyle w:val="Funotenzeichen"/>
          <w:rFonts w:ascii="Verdana" w:hAnsi="Verdana"/>
          <w:i/>
          <w:sz w:val="16"/>
          <w:szCs w:val="16"/>
        </w:rPr>
        <w:footnoteRef/>
      </w:r>
      <w:r w:rsidRPr="008352CC">
        <w:rPr>
          <w:rFonts w:ascii="Verdana" w:hAnsi="Verdana"/>
          <w:i/>
          <w:sz w:val="16"/>
          <w:szCs w:val="16"/>
          <w:lang w:val="de-DE"/>
        </w:rPr>
        <w:t xml:space="preserve"> abgeändert ER 19.12.19, Art. 45 Nr. 3 – Inkraft: 01.01.20</w:t>
      </w:r>
    </w:p>
  </w:footnote>
  <w:footnote w:id="8">
    <w:p w14:paraId="32730CC3" w14:textId="77777777" w:rsidR="008352CC" w:rsidRPr="008352CC" w:rsidRDefault="008352CC" w:rsidP="008352CC">
      <w:pPr>
        <w:pStyle w:val="Funotentext"/>
        <w:rPr>
          <w:rFonts w:ascii="Verdana" w:hAnsi="Verdana"/>
          <w:i/>
          <w:sz w:val="16"/>
          <w:szCs w:val="16"/>
          <w:lang w:val="de-DE"/>
        </w:rPr>
      </w:pPr>
      <w:r w:rsidRPr="00621586">
        <w:rPr>
          <w:rStyle w:val="Funotenzeichen"/>
          <w:rFonts w:ascii="Verdana" w:hAnsi="Verdana"/>
          <w:i/>
          <w:sz w:val="16"/>
          <w:szCs w:val="16"/>
        </w:rPr>
        <w:footnoteRef/>
      </w:r>
      <w:r w:rsidRPr="008352CC">
        <w:rPr>
          <w:rFonts w:ascii="Verdana" w:hAnsi="Verdana"/>
          <w:i/>
          <w:sz w:val="16"/>
          <w:szCs w:val="16"/>
          <w:lang w:val="de-DE"/>
        </w:rPr>
        <w:t xml:space="preserve"> abgeändert ER 19.12.19, Art. 45 Nr. 3 – Inkraft: 01.01.20</w:t>
      </w:r>
    </w:p>
  </w:footnote>
  <w:footnote w:id="9">
    <w:p w14:paraId="02BD5342" w14:textId="77777777" w:rsidR="008352CC" w:rsidRPr="008352CC" w:rsidRDefault="008352CC" w:rsidP="008352CC">
      <w:pPr>
        <w:pStyle w:val="Funotentext"/>
        <w:rPr>
          <w:rFonts w:ascii="Verdana" w:hAnsi="Verdana"/>
          <w:i/>
          <w:sz w:val="16"/>
          <w:szCs w:val="16"/>
          <w:lang w:val="de-DE"/>
        </w:rPr>
      </w:pPr>
      <w:r w:rsidRPr="00621586">
        <w:rPr>
          <w:rStyle w:val="Funotenzeichen"/>
          <w:rFonts w:ascii="Verdana" w:hAnsi="Verdana"/>
          <w:i/>
          <w:sz w:val="16"/>
          <w:szCs w:val="16"/>
        </w:rPr>
        <w:footnoteRef/>
      </w:r>
      <w:r w:rsidRPr="008352CC">
        <w:rPr>
          <w:rFonts w:ascii="Verdana" w:hAnsi="Verdana"/>
          <w:i/>
          <w:sz w:val="16"/>
          <w:szCs w:val="16"/>
          <w:lang w:val="de-DE"/>
        </w:rPr>
        <w:t xml:space="preserve"> abgeändert ER 19.12.19, Art. 45 Nr. 4 – Inkraft: 01.01.20</w:t>
      </w:r>
    </w:p>
  </w:footnote>
  <w:footnote w:id="10">
    <w:p w14:paraId="342FCA38" w14:textId="77777777" w:rsidR="008352CC" w:rsidRPr="008352CC" w:rsidRDefault="008352CC" w:rsidP="008352CC">
      <w:pPr>
        <w:pStyle w:val="Funotentext"/>
        <w:rPr>
          <w:rFonts w:ascii="Verdana" w:hAnsi="Verdana"/>
          <w:i/>
          <w:sz w:val="16"/>
          <w:szCs w:val="16"/>
          <w:lang w:val="de-DE"/>
        </w:rPr>
      </w:pPr>
      <w:r w:rsidRPr="00621586">
        <w:rPr>
          <w:rStyle w:val="Funotenzeichen"/>
          <w:rFonts w:ascii="Verdana" w:hAnsi="Verdana"/>
          <w:i/>
          <w:sz w:val="16"/>
          <w:szCs w:val="16"/>
        </w:rPr>
        <w:footnoteRef/>
      </w:r>
      <w:r w:rsidRPr="008352CC">
        <w:rPr>
          <w:rFonts w:ascii="Verdana" w:hAnsi="Verdana"/>
          <w:i/>
          <w:sz w:val="16"/>
          <w:szCs w:val="16"/>
          <w:lang w:val="de-DE"/>
        </w:rPr>
        <w:t xml:space="preserve"> abgeändert ER 19.12.19, Art. 45 Nr. 4 – Inkraft: 01.01.20</w:t>
      </w:r>
    </w:p>
  </w:footnote>
  <w:footnote w:id="11">
    <w:p w14:paraId="4B103C5D" w14:textId="77777777" w:rsidR="00074F9F" w:rsidRPr="00074F9F" w:rsidRDefault="00074F9F" w:rsidP="00074F9F">
      <w:pPr>
        <w:pStyle w:val="Funotentext"/>
        <w:rPr>
          <w:lang w:val="de-DE"/>
        </w:rPr>
      </w:pPr>
      <w:r>
        <w:rPr>
          <w:rStyle w:val="Funotenzeichen"/>
        </w:rPr>
        <w:footnoteRef/>
      </w:r>
      <w:r w:rsidRPr="00074F9F">
        <w:rPr>
          <w:lang w:val="de-DE"/>
        </w:rPr>
        <w:t xml:space="preserve"> </w:t>
      </w:r>
      <w:r>
        <w:rPr>
          <w:lang w:val="de-DE"/>
        </w:rPr>
        <w:t>Dieser Abschnitt ist auszufüllen, wenn die Akte formell vollständig ist. Bei einer unvollständigen Akte füllen sie Abschnitt 1 aus.</w:t>
      </w:r>
    </w:p>
  </w:footnote>
  <w:footnote w:id="12">
    <w:p w14:paraId="0E85AEC3" w14:textId="77777777" w:rsidR="00D6298C" w:rsidRPr="00EF4261" w:rsidRDefault="00D6298C" w:rsidP="00D6298C">
      <w:pPr>
        <w:pStyle w:val="Funotentext"/>
        <w:rPr>
          <w:rFonts w:ascii="Verdana" w:hAnsi="Verdana"/>
          <w:i/>
          <w:iCs/>
          <w:sz w:val="16"/>
          <w:szCs w:val="16"/>
          <w:lang w:val="de-DE"/>
        </w:rPr>
      </w:pPr>
      <w:r w:rsidRPr="00EF4261">
        <w:rPr>
          <w:rStyle w:val="Funotenzeichen"/>
          <w:rFonts w:ascii="Verdana" w:hAnsi="Verdana"/>
          <w:i/>
          <w:iCs/>
          <w:sz w:val="16"/>
          <w:szCs w:val="16"/>
        </w:rPr>
        <w:footnoteRef/>
      </w:r>
      <w:r w:rsidRPr="00EF4261">
        <w:rPr>
          <w:rFonts w:ascii="Verdana" w:hAnsi="Verdana"/>
          <w:i/>
          <w:iCs/>
          <w:sz w:val="16"/>
          <w:szCs w:val="16"/>
          <w:lang w:val="de-DE"/>
        </w:rPr>
        <w:t xml:space="preserve"> abgeändert D. 21.11.22, Art. 99 Nr. 1 - Inkraft: 01.02.23</w:t>
      </w:r>
    </w:p>
  </w:footnote>
  <w:footnote w:id="13">
    <w:p w14:paraId="398E39D8" w14:textId="77777777" w:rsidR="00D6298C" w:rsidRPr="00EF4261" w:rsidRDefault="00D6298C" w:rsidP="00D6298C">
      <w:pPr>
        <w:pStyle w:val="Funotentext"/>
        <w:rPr>
          <w:rFonts w:ascii="Verdana" w:hAnsi="Verdana"/>
          <w:i/>
          <w:iCs/>
          <w:sz w:val="16"/>
          <w:szCs w:val="16"/>
          <w:lang w:val="de-DE"/>
        </w:rPr>
      </w:pPr>
      <w:r w:rsidRPr="00EF4261">
        <w:rPr>
          <w:rStyle w:val="Funotenzeichen"/>
          <w:rFonts w:ascii="Verdana" w:hAnsi="Verdana"/>
          <w:i/>
          <w:iCs/>
          <w:sz w:val="16"/>
          <w:szCs w:val="16"/>
        </w:rPr>
        <w:footnoteRef/>
      </w:r>
      <w:r w:rsidRPr="00EF4261">
        <w:rPr>
          <w:rFonts w:ascii="Verdana" w:hAnsi="Verdana"/>
          <w:i/>
          <w:iCs/>
          <w:sz w:val="16"/>
          <w:szCs w:val="16"/>
          <w:lang w:val="de-DE"/>
        </w:rPr>
        <w:t xml:space="preserve"> abgeändert D. 21.11.22, Art. 99 Nr. 2 - Inkraft: 01.02.23</w:t>
      </w:r>
    </w:p>
  </w:footnote>
  <w:footnote w:id="14">
    <w:p w14:paraId="204DE67E" w14:textId="77777777" w:rsidR="00D6298C" w:rsidRPr="00EF4261" w:rsidRDefault="00D6298C" w:rsidP="00D6298C">
      <w:pPr>
        <w:pStyle w:val="Funotentext"/>
        <w:jc w:val="both"/>
        <w:rPr>
          <w:rFonts w:ascii="Verdana" w:hAnsi="Verdana"/>
          <w:i/>
          <w:iCs/>
          <w:sz w:val="16"/>
          <w:szCs w:val="16"/>
          <w:lang w:val="de-DE"/>
        </w:rPr>
      </w:pPr>
      <w:r w:rsidRPr="00EF4261">
        <w:rPr>
          <w:rStyle w:val="Funotenzeichen"/>
          <w:rFonts w:ascii="Verdana" w:hAnsi="Verdana"/>
          <w:i/>
          <w:iCs/>
          <w:sz w:val="16"/>
          <w:szCs w:val="16"/>
        </w:rPr>
        <w:footnoteRef/>
      </w:r>
      <w:r w:rsidRPr="00EF4261">
        <w:rPr>
          <w:rFonts w:ascii="Verdana" w:hAnsi="Verdana"/>
          <w:i/>
          <w:iCs/>
          <w:sz w:val="16"/>
          <w:szCs w:val="16"/>
          <w:lang w:val="de-DE"/>
        </w:rPr>
        <w:t xml:space="preserve"> abgeändert D. 12.12.19, Art. 130 Nr. 2 - Inkraft: 01.01.20</w:t>
      </w:r>
    </w:p>
  </w:footnote>
  <w:footnote w:id="15">
    <w:p w14:paraId="67902D23" w14:textId="77777777" w:rsidR="00D6298C" w:rsidRPr="00EF4261" w:rsidRDefault="00D6298C" w:rsidP="00D6298C">
      <w:pPr>
        <w:pStyle w:val="Funotentext"/>
        <w:rPr>
          <w:rFonts w:ascii="Verdana" w:hAnsi="Verdana"/>
          <w:i/>
          <w:iCs/>
          <w:sz w:val="16"/>
          <w:szCs w:val="16"/>
          <w:lang w:val="de-DE"/>
        </w:rPr>
      </w:pPr>
      <w:r w:rsidRPr="00EF4261">
        <w:rPr>
          <w:rStyle w:val="Funotenzeichen"/>
          <w:rFonts w:ascii="Verdana" w:hAnsi="Verdana"/>
          <w:i/>
          <w:iCs/>
          <w:sz w:val="16"/>
          <w:szCs w:val="16"/>
        </w:rPr>
        <w:footnoteRef/>
      </w:r>
      <w:r w:rsidRPr="00EF4261">
        <w:rPr>
          <w:rFonts w:ascii="Verdana" w:hAnsi="Verdana"/>
          <w:i/>
          <w:iCs/>
          <w:sz w:val="16"/>
          <w:szCs w:val="16"/>
          <w:lang w:val="de-DE"/>
        </w:rPr>
        <w:t xml:space="preserve"> Abs. 3 ersetzt D. 21.11.22, Art. 99 Nr. 3 - Inkraft: 01.02.23</w:t>
      </w:r>
    </w:p>
  </w:footnote>
  <w:footnote w:id="16">
    <w:p w14:paraId="21208EDA" w14:textId="77777777" w:rsidR="00D6298C" w:rsidRPr="000473E0" w:rsidRDefault="00D6298C" w:rsidP="00D6298C">
      <w:pPr>
        <w:pStyle w:val="Funotentext"/>
        <w:jc w:val="both"/>
        <w:rPr>
          <w:szCs w:val="16"/>
        </w:rPr>
      </w:pPr>
      <w:r w:rsidRPr="00EF4261">
        <w:rPr>
          <w:rStyle w:val="Funotenzeichen"/>
          <w:rFonts w:ascii="Verdana" w:hAnsi="Verdana"/>
          <w:i/>
          <w:iCs/>
          <w:sz w:val="16"/>
          <w:szCs w:val="16"/>
        </w:rPr>
        <w:footnoteRef/>
      </w:r>
      <w:r w:rsidRPr="00EF4261">
        <w:rPr>
          <w:rFonts w:ascii="Verdana" w:hAnsi="Verdana"/>
          <w:i/>
          <w:iCs/>
          <w:sz w:val="16"/>
          <w:szCs w:val="16"/>
        </w:rPr>
        <w:t xml:space="preserve"> </w:t>
      </w:r>
      <w:proofErr w:type="spellStart"/>
      <w:proofErr w:type="gramStart"/>
      <w:r w:rsidRPr="00EF4261">
        <w:rPr>
          <w:rFonts w:ascii="Verdana" w:hAnsi="Verdana"/>
          <w:i/>
          <w:iCs/>
          <w:sz w:val="16"/>
          <w:szCs w:val="16"/>
        </w:rPr>
        <w:t>abgeändert</w:t>
      </w:r>
      <w:proofErr w:type="spellEnd"/>
      <w:proofErr w:type="gramEnd"/>
      <w:r w:rsidRPr="00EF4261">
        <w:rPr>
          <w:rFonts w:ascii="Verdana" w:hAnsi="Verdana"/>
          <w:i/>
          <w:iCs/>
          <w:sz w:val="16"/>
          <w:szCs w:val="16"/>
        </w:rPr>
        <w:t xml:space="preserve"> D. 12.12.19, Art. 131 - Inkraft: 01.01.20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10742" w14:textId="111F3323" w:rsidR="00561CAC" w:rsidRPr="00561CAC" w:rsidRDefault="00561CAC" w:rsidP="00561CAC">
    <w:pPr>
      <w:pStyle w:val="Kopfzeile"/>
      <w:jc w:val="right"/>
      <w:rPr>
        <w:rFonts w:ascii="Verdana" w:hAnsi="Verdana"/>
      </w:rPr>
    </w:pPr>
    <w:proofErr w:type="spellStart"/>
    <w:r w:rsidRPr="00561CAC">
      <w:rPr>
        <w:rFonts w:ascii="Verdana" w:hAnsi="Verdana"/>
      </w:rPr>
      <w:t>An</w:t>
    </w:r>
    <w:r w:rsidR="002762DF">
      <w:rPr>
        <w:rFonts w:ascii="Verdana" w:hAnsi="Verdana"/>
      </w:rPr>
      <w:t>hang</w:t>
    </w:r>
    <w:proofErr w:type="spellEnd"/>
    <w:r w:rsidRPr="00561CAC">
      <w:rPr>
        <w:rFonts w:ascii="Verdana" w:hAnsi="Verdana"/>
      </w:rPr>
      <w:t xml:space="preserve"> 1</w:t>
    </w:r>
    <w:r w:rsidR="006668A5">
      <w:rPr>
        <w:rFonts w:ascii="Verdana" w:hAnsi="Verdana"/>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7927"/>
      <w:docPartObj>
        <w:docPartGallery w:val="Page Numbers (Top of Page)"/>
        <w:docPartUnique/>
      </w:docPartObj>
    </w:sdtPr>
    <w:sdtEndPr/>
    <w:sdtContent>
      <w:p w14:paraId="6316DBB4" w14:textId="77777777" w:rsidR="005F34EB" w:rsidRDefault="005F34EB" w:rsidP="005F34EB">
        <w:pPr>
          <w:pStyle w:val="Kopfzeile"/>
          <w:jc w:val="right"/>
        </w:pPr>
        <w:r>
          <w:t>Annexe</w:t>
        </w:r>
        <w:r w:rsidR="00C458A9">
          <w:t xml:space="preserve"> 1</w:t>
        </w:r>
        <w:r w:rsidR="00594201">
          <w:t>8</w:t>
        </w:r>
      </w:p>
    </w:sdtContent>
  </w:sdt>
  <w:p w14:paraId="7EF775B5" w14:textId="77777777" w:rsidR="005F34EB" w:rsidRPr="005F34EB" w:rsidRDefault="005F34EB" w:rsidP="005F34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2036298"/>
    <w:multiLevelType w:val="hybridMultilevel"/>
    <w:tmpl w:val="47CE3C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48006DD"/>
    <w:multiLevelType w:val="hybridMultilevel"/>
    <w:tmpl w:val="F87C4C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04"/>
    <w:rsid w:val="00005D12"/>
    <w:rsid w:val="00016F20"/>
    <w:rsid w:val="00074F9F"/>
    <w:rsid w:val="000A5F24"/>
    <w:rsid w:val="000B0503"/>
    <w:rsid w:val="000D21C2"/>
    <w:rsid w:val="000D26C3"/>
    <w:rsid w:val="00107A77"/>
    <w:rsid w:val="00114DCB"/>
    <w:rsid w:val="00123B0E"/>
    <w:rsid w:val="00132445"/>
    <w:rsid w:val="00134AAC"/>
    <w:rsid w:val="0013687D"/>
    <w:rsid w:val="0014011E"/>
    <w:rsid w:val="0015424D"/>
    <w:rsid w:val="00173BB2"/>
    <w:rsid w:val="00175CDB"/>
    <w:rsid w:val="001B5128"/>
    <w:rsid w:val="001D626A"/>
    <w:rsid w:val="001F686B"/>
    <w:rsid w:val="001F6B28"/>
    <w:rsid w:val="00200833"/>
    <w:rsid w:val="00212BB2"/>
    <w:rsid w:val="002700CC"/>
    <w:rsid w:val="002739B8"/>
    <w:rsid w:val="002762DF"/>
    <w:rsid w:val="002A0A35"/>
    <w:rsid w:val="002A6292"/>
    <w:rsid w:val="002D6F9F"/>
    <w:rsid w:val="002E0255"/>
    <w:rsid w:val="002F4423"/>
    <w:rsid w:val="003276C5"/>
    <w:rsid w:val="00330BF1"/>
    <w:rsid w:val="0033269B"/>
    <w:rsid w:val="003665BB"/>
    <w:rsid w:val="00373B19"/>
    <w:rsid w:val="003931CB"/>
    <w:rsid w:val="0039723B"/>
    <w:rsid w:val="003A1EB1"/>
    <w:rsid w:val="003E3F17"/>
    <w:rsid w:val="00436995"/>
    <w:rsid w:val="00446E1C"/>
    <w:rsid w:val="0049015F"/>
    <w:rsid w:val="004B4FBC"/>
    <w:rsid w:val="004D0080"/>
    <w:rsid w:val="004E1654"/>
    <w:rsid w:val="00536FD1"/>
    <w:rsid w:val="00561CAC"/>
    <w:rsid w:val="00566214"/>
    <w:rsid w:val="005769C5"/>
    <w:rsid w:val="00580504"/>
    <w:rsid w:val="00581CBD"/>
    <w:rsid w:val="00582DE2"/>
    <w:rsid w:val="005853E3"/>
    <w:rsid w:val="00594201"/>
    <w:rsid w:val="005A4E4C"/>
    <w:rsid w:val="005B02AF"/>
    <w:rsid w:val="005F21D2"/>
    <w:rsid w:val="005F285C"/>
    <w:rsid w:val="005F34EB"/>
    <w:rsid w:val="0062369A"/>
    <w:rsid w:val="00633F64"/>
    <w:rsid w:val="00647D84"/>
    <w:rsid w:val="006542AE"/>
    <w:rsid w:val="006620E0"/>
    <w:rsid w:val="006668A5"/>
    <w:rsid w:val="006731D1"/>
    <w:rsid w:val="00675BAF"/>
    <w:rsid w:val="0068137F"/>
    <w:rsid w:val="00692EF4"/>
    <w:rsid w:val="006957D7"/>
    <w:rsid w:val="006B0F28"/>
    <w:rsid w:val="006F7CCD"/>
    <w:rsid w:val="00700A18"/>
    <w:rsid w:val="007126B9"/>
    <w:rsid w:val="00726B34"/>
    <w:rsid w:val="007366E8"/>
    <w:rsid w:val="00743166"/>
    <w:rsid w:val="007759DD"/>
    <w:rsid w:val="00782430"/>
    <w:rsid w:val="00782EC8"/>
    <w:rsid w:val="0079681D"/>
    <w:rsid w:val="007A3C28"/>
    <w:rsid w:val="007B05A9"/>
    <w:rsid w:val="007E77D9"/>
    <w:rsid w:val="00813753"/>
    <w:rsid w:val="008337AB"/>
    <w:rsid w:val="008352CC"/>
    <w:rsid w:val="008468CA"/>
    <w:rsid w:val="00885C2C"/>
    <w:rsid w:val="00893C3E"/>
    <w:rsid w:val="008E504E"/>
    <w:rsid w:val="009144FC"/>
    <w:rsid w:val="00930CAA"/>
    <w:rsid w:val="00945618"/>
    <w:rsid w:val="00955200"/>
    <w:rsid w:val="00960BE3"/>
    <w:rsid w:val="00966831"/>
    <w:rsid w:val="0097213A"/>
    <w:rsid w:val="009B5EE7"/>
    <w:rsid w:val="009D2627"/>
    <w:rsid w:val="00A26B33"/>
    <w:rsid w:val="00A5175C"/>
    <w:rsid w:val="00A52157"/>
    <w:rsid w:val="00A54C74"/>
    <w:rsid w:val="00A551F6"/>
    <w:rsid w:val="00A8716B"/>
    <w:rsid w:val="00A9462F"/>
    <w:rsid w:val="00AC3E50"/>
    <w:rsid w:val="00AD16FC"/>
    <w:rsid w:val="00AD2996"/>
    <w:rsid w:val="00B226F4"/>
    <w:rsid w:val="00B4437F"/>
    <w:rsid w:val="00B75F8E"/>
    <w:rsid w:val="00B970FB"/>
    <w:rsid w:val="00BC29AC"/>
    <w:rsid w:val="00C02B64"/>
    <w:rsid w:val="00C177D2"/>
    <w:rsid w:val="00C20753"/>
    <w:rsid w:val="00C27C6E"/>
    <w:rsid w:val="00C36DCD"/>
    <w:rsid w:val="00C458A9"/>
    <w:rsid w:val="00C46BE0"/>
    <w:rsid w:val="00C66789"/>
    <w:rsid w:val="00C9681C"/>
    <w:rsid w:val="00CE342D"/>
    <w:rsid w:val="00CF784E"/>
    <w:rsid w:val="00D05231"/>
    <w:rsid w:val="00D26C59"/>
    <w:rsid w:val="00D27B2E"/>
    <w:rsid w:val="00D355C9"/>
    <w:rsid w:val="00D44145"/>
    <w:rsid w:val="00D60845"/>
    <w:rsid w:val="00D6298C"/>
    <w:rsid w:val="00D8749C"/>
    <w:rsid w:val="00D931A5"/>
    <w:rsid w:val="00DB2698"/>
    <w:rsid w:val="00DB5E47"/>
    <w:rsid w:val="00DD3923"/>
    <w:rsid w:val="00DD7619"/>
    <w:rsid w:val="00DF0972"/>
    <w:rsid w:val="00DF164B"/>
    <w:rsid w:val="00DF5C25"/>
    <w:rsid w:val="00E23051"/>
    <w:rsid w:val="00E3576D"/>
    <w:rsid w:val="00E40916"/>
    <w:rsid w:val="00E4256C"/>
    <w:rsid w:val="00E82FA2"/>
    <w:rsid w:val="00E954FD"/>
    <w:rsid w:val="00EE39A8"/>
    <w:rsid w:val="00EF068F"/>
    <w:rsid w:val="00EF4261"/>
    <w:rsid w:val="00F129D0"/>
    <w:rsid w:val="00F321C3"/>
    <w:rsid w:val="00F462DD"/>
    <w:rsid w:val="00F547BA"/>
    <w:rsid w:val="00FA20F2"/>
    <w:rsid w:val="00FA4C35"/>
    <w:rsid w:val="00FA6A36"/>
    <w:rsid w:val="00FB2540"/>
    <w:rsid w:val="00FD4740"/>
    <w:rsid w:val="00FD6A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71C"/>
  <w15:docId w15:val="{D242208F-3C1A-4F6D-86CB-78DDAF67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54F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4">
    <w:name w:val="Pa4"/>
    <w:basedOn w:val="Standard"/>
    <w:next w:val="Standard"/>
    <w:uiPriority w:val="99"/>
    <w:rsid w:val="00E23051"/>
    <w:pPr>
      <w:autoSpaceDE w:val="0"/>
      <w:autoSpaceDN w:val="0"/>
      <w:adjustRightInd w:val="0"/>
      <w:spacing w:after="0" w:line="191" w:lineRule="atLeast"/>
    </w:pPr>
    <w:rPr>
      <w:rFonts w:ascii="Times" w:hAnsi="Times" w:cs="Times"/>
      <w:sz w:val="24"/>
      <w:szCs w:val="24"/>
    </w:rPr>
  </w:style>
  <w:style w:type="paragraph" w:customStyle="1" w:styleId="Pa5">
    <w:name w:val="Pa5"/>
    <w:basedOn w:val="Standard"/>
    <w:next w:val="Standard"/>
    <w:uiPriority w:val="99"/>
    <w:rsid w:val="00E23051"/>
    <w:pPr>
      <w:autoSpaceDE w:val="0"/>
      <w:autoSpaceDN w:val="0"/>
      <w:adjustRightInd w:val="0"/>
      <w:spacing w:after="0" w:line="191" w:lineRule="atLeast"/>
    </w:pPr>
    <w:rPr>
      <w:rFonts w:ascii="Times" w:hAnsi="Times" w:cs="Times"/>
      <w:sz w:val="24"/>
      <w:szCs w:val="24"/>
    </w:rPr>
  </w:style>
  <w:style w:type="paragraph" w:customStyle="1" w:styleId="Pa6">
    <w:name w:val="Pa6"/>
    <w:basedOn w:val="Standard"/>
    <w:next w:val="Standard"/>
    <w:uiPriority w:val="99"/>
    <w:rsid w:val="00E23051"/>
    <w:pPr>
      <w:autoSpaceDE w:val="0"/>
      <w:autoSpaceDN w:val="0"/>
      <w:adjustRightInd w:val="0"/>
      <w:spacing w:after="0" w:line="191" w:lineRule="atLeast"/>
    </w:pPr>
    <w:rPr>
      <w:rFonts w:ascii="Times" w:hAnsi="Times" w:cs="Times"/>
      <w:sz w:val="24"/>
      <w:szCs w:val="24"/>
    </w:rPr>
  </w:style>
  <w:style w:type="character" w:customStyle="1" w:styleId="A6">
    <w:name w:val="A6"/>
    <w:uiPriority w:val="99"/>
    <w:rsid w:val="00E23051"/>
    <w:rPr>
      <w:color w:val="000000"/>
      <w:sz w:val="11"/>
      <w:szCs w:val="11"/>
    </w:rPr>
  </w:style>
  <w:style w:type="paragraph" w:styleId="Sprechblasentext">
    <w:name w:val="Balloon Text"/>
    <w:basedOn w:val="Standard"/>
    <w:link w:val="SprechblasentextZchn"/>
    <w:uiPriority w:val="99"/>
    <w:semiHidden/>
    <w:unhideWhenUsed/>
    <w:rsid w:val="001542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424D"/>
    <w:rPr>
      <w:rFonts w:ascii="Tahoma" w:hAnsi="Tahoma" w:cs="Tahoma"/>
      <w:sz w:val="16"/>
      <w:szCs w:val="16"/>
    </w:rPr>
  </w:style>
  <w:style w:type="paragraph" w:styleId="Kopfzeile">
    <w:name w:val="header"/>
    <w:basedOn w:val="Standard"/>
    <w:link w:val="KopfzeileZchn"/>
    <w:uiPriority w:val="99"/>
    <w:unhideWhenUsed/>
    <w:rsid w:val="006813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137F"/>
  </w:style>
  <w:style w:type="paragraph" w:styleId="Fuzeile">
    <w:name w:val="footer"/>
    <w:basedOn w:val="Standard"/>
    <w:link w:val="FuzeileZchn"/>
    <w:uiPriority w:val="99"/>
    <w:unhideWhenUsed/>
    <w:rsid w:val="006813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137F"/>
  </w:style>
  <w:style w:type="paragraph" w:styleId="Listenabsatz">
    <w:name w:val="List Paragraph"/>
    <w:basedOn w:val="Standard"/>
    <w:link w:val="ListenabsatzZchn"/>
    <w:uiPriority w:val="34"/>
    <w:qFormat/>
    <w:rsid w:val="005F34EB"/>
    <w:pPr>
      <w:ind w:left="720"/>
      <w:contextualSpacing/>
    </w:pPr>
  </w:style>
  <w:style w:type="paragraph" w:customStyle="1" w:styleId="Textecourant">
    <w:name w:val="Texte courant"/>
    <w:basedOn w:val="Standard"/>
    <w:rsid w:val="002700CC"/>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zh-CN" w:bidi="hi-IN"/>
    </w:rPr>
  </w:style>
  <w:style w:type="paragraph" w:customStyle="1" w:styleId="Articlecentrcodtprojetdederet">
    <w:name w:val="Article centré codt (projet de deéret)"/>
    <w:basedOn w:val="Standard"/>
    <w:rsid w:val="002700CC"/>
    <w:pPr>
      <w:widowControl w:val="0"/>
      <w:suppressAutoHyphens/>
      <w:autoSpaceDE w:val="0"/>
      <w:spacing w:before="312" w:after="113" w:line="288" w:lineRule="auto"/>
      <w:jc w:val="center"/>
      <w:textAlignment w:val="center"/>
    </w:pPr>
    <w:rPr>
      <w:rFonts w:ascii="Times-Roman" w:eastAsia="Times-Roman" w:hAnsi="Times-Roman" w:cs="Times-Roman"/>
      <w:b/>
      <w:bCs/>
      <w:color w:val="000000"/>
      <w:kern w:val="1"/>
      <w:sz w:val="19"/>
      <w:szCs w:val="19"/>
      <w:lang w:val="fr-FR" w:eastAsia="zh-CN" w:bidi="hi-IN"/>
    </w:rPr>
  </w:style>
  <w:style w:type="paragraph" w:customStyle="1" w:styleId="StylePremireligne063cm">
    <w:name w:val="Style Première ligne : 063 cm"/>
    <w:basedOn w:val="Standard"/>
    <w:rsid w:val="005B02AF"/>
    <w:pPr>
      <w:spacing w:after="0" w:line="240" w:lineRule="auto"/>
      <w:ind w:firstLine="360"/>
      <w:jc w:val="both"/>
    </w:pPr>
    <w:rPr>
      <w:rFonts w:ascii="Times New Roman" w:eastAsia="Times New Roman" w:hAnsi="Times New Roman" w:cs="Times New Roman"/>
      <w:sz w:val="30"/>
      <w:szCs w:val="20"/>
      <w:lang w:val="fr-FR" w:eastAsia="fr-FR"/>
    </w:rPr>
  </w:style>
  <w:style w:type="character" w:customStyle="1" w:styleId="Style135pt">
    <w:name w:val="Style 135 pt"/>
    <w:rsid w:val="005B02AF"/>
    <w:rPr>
      <w:sz w:val="28"/>
    </w:rPr>
  </w:style>
  <w:style w:type="paragraph" w:customStyle="1" w:styleId="Numrotation">
    <w:name w:val="Numérotation"/>
    <w:basedOn w:val="Standard"/>
    <w:rsid w:val="005B02AF"/>
    <w:pPr>
      <w:spacing w:after="120" w:line="240" w:lineRule="auto"/>
      <w:jc w:val="both"/>
    </w:pPr>
    <w:rPr>
      <w:rFonts w:ascii="Arial" w:eastAsia="Times New Roman" w:hAnsi="Arial" w:cs="Times New Roman"/>
      <w:sz w:val="20"/>
      <w:szCs w:val="24"/>
      <w:lang w:val="fr-FR" w:eastAsia="fr-FR"/>
    </w:rPr>
  </w:style>
  <w:style w:type="character" w:styleId="Kommentarzeichen">
    <w:name w:val="annotation reference"/>
    <w:basedOn w:val="Absatz-Standardschriftart"/>
    <w:uiPriority w:val="99"/>
    <w:semiHidden/>
    <w:unhideWhenUsed/>
    <w:rsid w:val="0049015F"/>
    <w:rPr>
      <w:sz w:val="16"/>
      <w:szCs w:val="16"/>
    </w:rPr>
  </w:style>
  <w:style w:type="paragraph" w:styleId="Kommentartext">
    <w:name w:val="annotation text"/>
    <w:basedOn w:val="Standard"/>
    <w:link w:val="KommentartextZchn"/>
    <w:uiPriority w:val="99"/>
    <w:semiHidden/>
    <w:unhideWhenUsed/>
    <w:rsid w:val="0049015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9015F"/>
    <w:rPr>
      <w:sz w:val="20"/>
      <w:szCs w:val="20"/>
    </w:rPr>
  </w:style>
  <w:style w:type="paragraph" w:styleId="Kommentarthema">
    <w:name w:val="annotation subject"/>
    <w:basedOn w:val="Kommentartext"/>
    <w:next w:val="Kommentartext"/>
    <w:link w:val="KommentarthemaZchn"/>
    <w:uiPriority w:val="99"/>
    <w:semiHidden/>
    <w:unhideWhenUsed/>
    <w:rsid w:val="0049015F"/>
    <w:rPr>
      <w:b/>
      <w:bCs/>
    </w:rPr>
  </w:style>
  <w:style w:type="character" w:customStyle="1" w:styleId="KommentarthemaZchn">
    <w:name w:val="Kommentarthema Zchn"/>
    <w:basedOn w:val="KommentartextZchn"/>
    <w:link w:val="Kommentarthema"/>
    <w:uiPriority w:val="99"/>
    <w:semiHidden/>
    <w:rsid w:val="0049015F"/>
    <w:rPr>
      <w:b/>
      <w:bCs/>
      <w:sz w:val="20"/>
      <w:szCs w:val="20"/>
    </w:rPr>
  </w:style>
  <w:style w:type="character" w:customStyle="1" w:styleId="ListenabsatzZchn">
    <w:name w:val="Listenabsatz Zchn"/>
    <w:link w:val="Listenabsatz"/>
    <w:uiPriority w:val="34"/>
    <w:rsid w:val="00D355C9"/>
  </w:style>
  <w:style w:type="character" w:customStyle="1" w:styleId="FunotentextZchn">
    <w:name w:val="Fußnotentext Zchn"/>
    <w:basedOn w:val="Absatz-Standardschriftart"/>
    <w:link w:val="Funotentext"/>
    <w:uiPriority w:val="99"/>
    <w:semiHidden/>
    <w:rsid w:val="001B5128"/>
    <w:rPr>
      <w:sz w:val="20"/>
      <w:szCs w:val="20"/>
    </w:rPr>
  </w:style>
  <w:style w:type="paragraph" w:styleId="Funotentext">
    <w:name w:val="footnote text"/>
    <w:basedOn w:val="Standard"/>
    <w:link w:val="FunotentextZchn"/>
    <w:uiPriority w:val="99"/>
    <w:semiHidden/>
    <w:unhideWhenUsed/>
    <w:rsid w:val="001B5128"/>
    <w:pPr>
      <w:spacing w:after="0" w:line="240" w:lineRule="auto"/>
    </w:pPr>
    <w:rPr>
      <w:sz w:val="20"/>
      <w:szCs w:val="20"/>
    </w:rPr>
  </w:style>
  <w:style w:type="character" w:customStyle="1" w:styleId="FunotentextZchn1">
    <w:name w:val="Fußnotentext Zchn1"/>
    <w:basedOn w:val="Absatz-Standardschriftart"/>
    <w:uiPriority w:val="99"/>
    <w:semiHidden/>
    <w:rsid w:val="001B5128"/>
    <w:rPr>
      <w:sz w:val="20"/>
      <w:szCs w:val="20"/>
    </w:rPr>
  </w:style>
  <w:style w:type="character" w:styleId="Funotenzeichen">
    <w:name w:val="footnote reference"/>
    <w:basedOn w:val="Absatz-Standardschriftart"/>
    <w:uiPriority w:val="99"/>
    <w:semiHidden/>
    <w:unhideWhenUsed/>
    <w:rsid w:val="001B5128"/>
    <w:rPr>
      <w:vertAlign w:val="superscript"/>
    </w:rPr>
  </w:style>
  <w:style w:type="character" w:styleId="NichtaufgelsteErwhnung">
    <w:name w:val="Unresolved Mention"/>
    <w:basedOn w:val="Absatz-Standardschriftart"/>
    <w:uiPriority w:val="99"/>
    <w:unhideWhenUsed/>
    <w:rsid w:val="00692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1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AP" ma:contentTypeID="0x01010024235A0062B53642BAE1A683D2D4FACC00F88A7AAD7B286440A6A07E48C6C12411" ma:contentTypeVersion="" ma:contentTypeDescription="Dokument Aktenplan MDG&#10;(DoBu, 13.03.20)" ma:contentTypeScope="" ma:versionID="d84fa835ac6e7c28133baaad529de2bd">
  <xsd:schema xmlns:xsd="http://www.w3.org/2001/XMLSchema" xmlns:xs="http://www.w3.org/2001/XMLSchema" xmlns:p="http://schemas.microsoft.com/office/2006/metadata/properties" targetNamespace="http://schemas.microsoft.com/office/2006/metadata/properties" ma:root="true" ma:fieldsID="57453313406ef00da903471af3fdc9b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0a49b16-8cd5-4489-8cd3-8a71803b3d9b" ContentTypeId="0x01010024235A0062B53642BAE1A683D2D4FACC"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1B6DD8-76D8-4F67-B781-5DBDD56D1167}">
  <ds:schemaRefs>
    <ds:schemaRef ds:uri="http://schemas.openxmlformats.org/officeDocument/2006/bibliography"/>
  </ds:schemaRefs>
</ds:datastoreItem>
</file>

<file path=customXml/itemProps2.xml><?xml version="1.0" encoding="utf-8"?>
<ds:datastoreItem xmlns:ds="http://schemas.openxmlformats.org/officeDocument/2006/customXml" ds:itemID="{2BAF8A7C-C157-47EE-B2B5-9E0FED7FD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5D7A978-6648-42C3-BECD-D427FD02551D}">
  <ds:schemaRefs>
    <ds:schemaRef ds:uri="Microsoft.SharePoint.Taxonomy.ContentTypeSync"/>
  </ds:schemaRefs>
</ds:datastoreItem>
</file>

<file path=customXml/itemProps4.xml><?xml version="1.0" encoding="utf-8"?>
<ds:datastoreItem xmlns:ds="http://schemas.openxmlformats.org/officeDocument/2006/customXml" ds:itemID="{E974E5F1-3160-4FC8-9244-6FF54C41B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1174</Words>
  <Characters>7401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Service Public de Wallonie</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102683</dc:creator>
  <cp:lastModifiedBy>WERNER, Pascal</cp:lastModifiedBy>
  <cp:revision>10</cp:revision>
  <cp:lastPrinted>2017-02-03T08:23:00Z</cp:lastPrinted>
  <dcterms:created xsi:type="dcterms:W3CDTF">2023-01-13T08:54:00Z</dcterms:created>
  <dcterms:modified xsi:type="dcterms:W3CDTF">2023-01-16T20:48:00Z</dcterms:modified>
</cp:coreProperties>
</file>