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456" w:rsidRDefault="006D40F1" w:rsidP="00CC3A6A">
      <w:pPr>
        <w:jc w:val="center"/>
        <w:rPr>
          <w:rFonts w:cs="Times New Roman"/>
          <w:b/>
        </w:rPr>
      </w:pPr>
      <w:r>
        <w:rPr>
          <w:rFonts w:cs="Times New Roman"/>
          <w:b/>
          <w:noProof/>
        </w:rPr>
        <w:drawing>
          <wp:inline distT="0" distB="0" distL="0" distR="0">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rsidR="00CC3A6A" w:rsidRDefault="00CC3A6A" w:rsidP="00CC3A6A">
      <w:pPr>
        <w:spacing w:after="0" w:line="240" w:lineRule="auto"/>
        <w:jc w:val="center"/>
        <w:rPr>
          <w:rFonts w:cs="Times New Roman"/>
          <w:b/>
        </w:rPr>
      </w:pPr>
    </w:p>
    <w:p w:rsidR="00CC3A6A" w:rsidRPr="005C076E" w:rsidRDefault="00CC3A6A" w:rsidP="00CC3A6A">
      <w:pPr>
        <w:spacing w:after="0" w:line="240" w:lineRule="auto"/>
        <w:jc w:val="center"/>
        <w:rPr>
          <w:rFonts w:cs="Times New Roman"/>
          <w:b/>
        </w:rPr>
      </w:pPr>
    </w:p>
    <w:p w:rsidR="00CC3A6A" w:rsidRPr="00124A24" w:rsidRDefault="00CC3A6A" w:rsidP="00CC3A6A">
      <w:pPr>
        <w:pBdr>
          <w:top w:val="single" w:sz="4" w:space="1" w:color="auto"/>
          <w:left w:val="single" w:sz="4" w:space="4" w:color="auto"/>
          <w:bottom w:val="single" w:sz="4" w:space="1" w:color="auto"/>
          <w:right w:val="single" w:sz="4" w:space="4" w:color="auto"/>
        </w:pBdr>
        <w:shd w:val="pct20" w:color="auto" w:fill="auto"/>
        <w:spacing w:after="0"/>
        <w:jc w:val="center"/>
        <w:rPr>
          <w:rFonts w:cs="Times New Roman"/>
          <w:b/>
        </w:rPr>
      </w:pPr>
    </w:p>
    <w:p w:rsidR="001B573F" w:rsidRPr="00E33C27" w:rsidRDefault="00ED4823" w:rsidP="00ED4823">
      <w:pPr>
        <w:pBdr>
          <w:top w:val="single" w:sz="4" w:space="1" w:color="auto"/>
          <w:left w:val="single" w:sz="4" w:space="4" w:color="auto"/>
          <w:bottom w:val="single" w:sz="4" w:space="1" w:color="auto"/>
          <w:right w:val="single" w:sz="4" w:space="4" w:color="auto"/>
        </w:pBdr>
        <w:shd w:val="pct20" w:color="auto" w:fill="auto"/>
        <w:spacing w:after="0" w:line="280" w:lineRule="auto"/>
        <w:jc w:val="center"/>
        <w:rPr>
          <w:rFonts w:cs="Times New Roman"/>
          <w:b/>
          <w:sz w:val="40"/>
          <w:szCs w:val="40"/>
          <w:lang w:val="de-DE"/>
        </w:rPr>
      </w:pPr>
      <w:r w:rsidRPr="00124A24">
        <w:rPr>
          <w:rFonts w:cs="Times New Roman"/>
          <w:b/>
          <w:sz w:val="40"/>
          <w:szCs w:val="40"/>
          <w:lang w:val="de-DE"/>
        </w:rPr>
        <w:t xml:space="preserve">ERKLÄRUNG DER ABSICHT </w:t>
      </w:r>
      <w:r w:rsidR="004D24AB" w:rsidRPr="004A2A57">
        <w:rPr>
          <w:rFonts w:cs="Times New Roman"/>
          <w:b/>
          <w:sz w:val="40"/>
          <w:szCs w:val="40"/>
          <w:lang w:val="de-DE"/>
        </w:rPr>
        <w:t>ZUR</w:t>
      </w:r>
      <w:r w:rsidR="004D24AB" w:rsidRPr="0024674E">
        <w:rPr>
          <w:rFonts w:cs="Times New Roman"/>
          <w:b/>
          <w:sz w:val="40"/>
          <w:szCs w:val="40"/>
          <w:lang w:val="de-DE"/>
        </w:rPr>
        <w:t xml:space="preserve"> </w:t>
      </w:r>
      <w:r w:rsidRPr="004A2A57">
        <w:rPr>
          <w:rFonts w:cs="Times New Roman"/>
          <w:b/>
          <w:sz w:val="40"/>
          <w:szCs w:val="40"/>
          <w:lang w:val="de-DE"/>
        </w:rPr>
        <w:t>V</w:t>
      </w:r>
      <w:r w:rsidRPr="00ED4823">
        <w:rPr>
          <w:rFonts w:cs="Times New Roman"/>
          <w:b/>
          <w:sz w:val="40"/>
          <w:szCs w:val="40"/>
          <w:lang w:val="de-DE"/>
        </w:rPr>
        <w:t>ERÄUSSERUNG EINES DINGLICHEN RECHTS, DAS DEM VORKAUFSRECHT UNTERLIEGT</w:t>
      </w:r>
    </w:p>
    <w:p w:rsidR="00CC3A6A" w:rsidRPr="00E33C27" w:rsidRDefault="00CC3A6A" w:rsidP="00CC3A6A">
      <w:pPr>
        <w:pBdr>
          <w:top w:val="single" w:sz="4" w:space="1" w:color="auto"/>
          <w:left w:val="single" w:sz="4" w:space="4" w:color="auto"/>
          <w:bottom w:val="single" w:sz="4" w:space="1" w:color="auto"/>
          <w:right w:val="single" w:sz="4" w:space="4" w:color="auto"/>
        </w:pBdr>
        <w:shd w:val="pct20" w:color="auto" w:fill="auto"/>
        <w:spacing w:after="0"/>
        <w:jc w:val="center"/>
        <w:rPr>
          <w:rFonts w:cs="Times New Roman"/>
          <w:b/>
          <w:lang w:val="de-DE"/>
        </w:rPr>
      </w:pPr>
    </w:p>
    <w:p w:rsidR="00CC3A6A" w:rsidRPr="00E33C27" w:rsidRDefault="00CC3A6A" w:rsidP="006B74DD">
      <w:pPr>
        <w:rPr>
          <w:rFonts w:cs="Times New Roman"/>
          <w:b/>
          <w:lang w:val="de-DE"/>
        </w:rPr>
      </w:pPr>
    </w:p>
    <w:p w:rsidR="00124A24" w:rsidRPr="00124A24" w:rsidRDefault="00124A24" w:rsidP="00124A24">
      <w:pPr>
        <w:rPr>
          <w:rFonts w:cs="Times New Roman"/>
          <w:b/>
          <w:lang w:val="de-DE"/>
        </w:rPr>
      </w:pPr>
      <w:r>
        <w:rPr>
          <w:rFonts w:cs="Times New Roman"/>
          <w:b/>
          <w:lang w:val="de-DE"/>
        </w:rPr>
        <w:t xml:space="preserve">Dieses Formular, dem eine Kopie des Vorvertrags oder des Entwurfs der Veräußerungsurkunde beizufügen ist, muss an die folgenden Anschriften gerichtet werden: </w:t>
      </w:r>
    </w:p>
    <w:p w:rsidR="00124A24" w:rsidRPr="004A2A57" w:rsidRDefault="00170276" w:rsidP="004A2A57">
      <w:pPr>
        <w:pStyle w:val="Listenabsatz"/>
        <w:numPr>
          <w:ilvl w:val="0"/>
          <w:numId w:val="3"/>
        </w:numPr>
        <w:spacing w:after="0" w:line="240" w:lineRule="auto"/>
        <w:jc w:val="both"/>
        <w:rPr>
          <w:rStyle w:val="Style135pt"/>
          <w:rFonts w:eastAsia="Times New Roman" w:cs="Times-Roman"/>
          <w:sz w:val="22"/>
          <w:lang w:val="de-DE" w:eastAsia="fr-FR"/>
        </w:rPr>
      </w:pPr>
      <w:r>
        <w:rPr>
          <w:rStyle w:val="Style135pt"/>
          <w:rFonts w:eastAsia="Times New Roman" w:cs="Times-Roman"/>
          <w:sz w:val="22"/>
          <w:lang w:val="de-DE" w:eastAsia="fr-FR"/>
        </w:rPr>
        <w:t xml:space="preserve">Regierung </w:t>
      </w:r>
      <w:r w:rsidR="00124A24" w:rsidRPr="004A2A57">
        <w:rPr>
          <w:rStyle w:val="Style135pt"/>
          <w:rFonts w:eastAsia="Times New Roman" w:cs="Times-Roman"/>
          <w:sz w:val="22"/>
          <w:lang w:val="de-DE" w:eastAsia="fr-FR"/>
        </w:rPr>
        <w:t>der Deutschsprachigen Gemeinschaft</w:t>
      </w:r>
      <w:r w:rsidR="00EC6EDF">
        <w:rPr>
          <w:rStyle w:val="Style135pt"/>
          <w:rFonts w:eastAsia="Times New Roman" w:cs="Times-Roman"/>
          <w:sz w:val="22"/>
          <w:lang w:val="de-DE" w:eastAsia="fr-FR"/>
        </w:rPr>
        <w:t>en</w:t>
      </w:r>
      <w:bookmarkStart w:id="0" w:name="_GoBack"/>
      <w:bookmarkEnd w:id="0"/>
    </w:p>
    <w:p w:rsidR="00124A24" w:rsidRDefault="00170276" w:rsidP="00170276">
      <w:pPr>
        <w:spacing w:after="0" w:line="240" w:lineRule="auto"/>
        <w:ind w:firstLine="708"/>
        <w:jc w:val="both"/>
        <w:rPr>
          <w:rStyle w:val="Style135pt"/>
          <w:rFonts w:eastAsia="Times New Roman" w:cs="Times-Roman"/>
          <w:sz w:val="22"/>
          <w:lang w:val="de-DE" w:eastAsia="fr-FR"/>
        </w:rPr>
      </w:pPr>
      <w:r>
        <w:rPr>
          <w:rStyle w:val="Style135pt"/>
          <w:rFonts w:eastAsia="Times New Roman" w:cs="Times-Roman"/>
          <w:sz w:val="22"/>
          <w:lang w:val="de-DE" w:eastAsia="fr-FR"/>
        </w:rPr>
        <w:t>an den für Raumordnung und Städtebau zuständigen Minister</w:t>
      </w:r>
    </w:p>
    <w:p w:rsidR="00124A24" w:rsidRDefault="00170276" w:rsidP="004A2A57">
      <w:pPr>
        <w:spacing w:after="0" w:line="240" w:lineRule="auto"/>
        <w:ind w:left="708"/>
        <w:jc w:val="both"/>
        <w:rPr>
          <w:rStyle w:val="Style135pt"/>
          <w:rFonts w:eastAsia="Times New Roman" w:cs="Times-Roman"/>
          <w:sz w:val="22"/>
          <w:lang w:val="de-DE" w:eastAsia="fr-FR"/>
        </w:rPr>
      </w:pPr>
      <w:proofErr w:type="spellStart"/>
      <w:r>
        <w:rPr>
          <w:rStyle w:val="Style135pt"/>
          <w:rFonts w:eastAsia="Times New Roman" w:cs="Times-Roman"/>
          <w:sz w:val="22"/>
          <w:lang w:val="de-DE" w:eastAsia="fr-FR"/>
        </w:rPr>
        <w:t>Klötzerbahn</w:t>
      </w:r>
      <w:proofErr w:type="spellEnd"/>
      <w:r>
        <w:rPr>
          <w:rStyle w:val="Style135pt"/>
          <w:rFonts w:eastAsia="Times New Roman" w:cs="Times-Roman"/>
          <w:sz w:val="22"/>
          <w:lang w:val="de-DE" w:eastAsia="fr-FR"/>
        </w:rPr>
        <w:t xml:space="preserve"> 32</w:t>
      </w:r>
    </w:p>
    <w:p w:rsidR="00124A24" w:rsidRDefault="00124A24" w:rsidP="004A2A57">
      <w:pPr>
        <w:spacing w:after="0" w:line="240" w:lineRule="auto"/>
        <w:ind w:firstLine="708"/>
        <w:jc w:val="both"/>
        <w:rPr>
          <w:rStyle w:val="Style135pt"/>
          <w:rFonts w:eastAsia="Times New Roman" w:cs="Times-Roman"/>
          <w:sz w:val="22"/>
          <w:lang w:val="de-DE" w:eastAsia="fr-FR"/>
        </w:rPr>
      </w:pPr>
      <w:r>
        <w:rPr>
          <w:rStyle w:val="Style135pt"/>
          <w:rFonts w:eastAsia="Times New Roman" w:cs="Times-Roman"/>
          <w:sz w:val="22"/>
          <w:lang w:val="de-DE" w:eastAsia="fr-FR"/>
        </w:rPr>
        <w:t>4700 Eupen</w:t>
      </w:r>
    </w:p>
    <w:p w:rsidR="00124A24" w:rsidRPr="0024674E" w:rsidRDefault="00124A24" w:rsidP="00124A24">
      <w:pPr>
        <w:spacing w:after="0" w:line="240" w:lineRule="auto"/>
        <w:jc w:val="both"/>
        <w:rPr>
          <w:rStyle w:val="Style135pt"/>
          <w:rFonts w:eastAsia="Times New Roman" w:cs="Times-Roman"/>
          <w:sz w:val="22"/>
          <w:lang w:val="de-DE" w:eastAsia="fr-FR"/>
        </w:rPr>
      </w:pPr>
    </w:p>
    <w:p w:rsidR="00124A24" w:rsidRPr="0024674E" w:rsidRDefault="00124A24" w:rsidP="004A2A57">
      <w:pPr>
        <w:pStyle w:val="Listenabsatz"/>
        <w:numPr>
          <w:ilvl w:val="0"/>
          <w:numId w:val="3"/>
        </w:numPr>
        <w:spacing w:after="0" w:line="240" w:lineRule="auto"/>
        <w:jc w:val="both"/>
        <w:rPr>
          <w:rStyle w:val="Style135pt"/>
          <w:rFonts w:eastAsia="Times New Roman" w:cs="Times-Roman"/>
          <w:sz w:val="22"/>
          <w:lang w:val="de-DE" w:eastAsia="fr-FR"/>
        </w:rPr>
      </w:pPr>
      <w:r w:rsidRPr="0024674E">
        <w:rPr>
          <w:rStyle w:val="Style135pt"/>
          <w:rFonts w:eastAsia="Times New Roman" w:cs="Times-Roman"/>
          <w:sz w:val="22"/>
          <w:lang w:val="de-DE" w:eastAsia="fr-FR"/>
        </w:rPr>
        <w:t>an die Gemeinde, in der sich das zu veräußernde Gut befindet</w:t>
      </w:r>
    </w:p>
    <w:p w:rsidR="00124A24" w:rsidRPr="0024674E" w:rsidRDefault="00124A24" w:rsidP="00124A24">
      <w:pPr>
        <w:spacing w:after="0" w:line="240" w:lineRule="auto"/>
        <w:jc w:val="both"/>
        <w:rPr>
          <w:rStyle w:val="Style135pt"/>
          <w:rFonts w:eastAsia="Times New Roman" w:cs="Times-Roman"/>
          <w:sz w:val="22"/>
          <w:lang w:val="de-DE" w:eastAsia="fr-FR"/>
        </w:rPr>
      </w:pPr>
    </w:p>
    <w:p w:rsidR="00124A24" w:rsidRPr="004A2A57" w:rsidRDefault="00124A24" w:rsidP="004A2A57">
      <w:pPr>
        <w:pStyle w:val="Listenabsatz"/>
        <w:numPr>
          <w:ilvl w:val="0"/>
          <w:numId w:val="3"/>
        </w:numPr>
        <w:spacing w:after="0" w:line="240" w:lineRule="auto"/>
        <w:jc w:val="both"/>
        <w:rPr>
          <w:rStyle w:val="Style135pt"/>
          <w:rFonts w:eastAsia="Times New Roman" w:cs="Times-Roman"/>
          <w:sz w:val="22"/>
          <w:lang w:val="de-DE" w:eastAsia="fr-FR"/>
        </w:rPr>
      </w:pPr>
      <w:r w:rsidRPr="0024674E">
        <w:rPr>
          <w:rStyle w:val="Style135pt"/>
          <w:rFonts w:eastAsia="Times New Roman" w:cs="Times-Roman"/>
          <w:sz w:val="22"/>
          <w:lang w:val="de-DE" w:eastAsia="fr-FR"/>
        </w:rPr>
        <w:t>im Falle eines öffentlichen Verkaufs mit der Möglichkeit von Übergeboten: an den Bezugsberechtigten des Vorkaufsrechts, der auf die Ausübung seines Rechts nicht verzichtet hat</w:t>
      </w:r>
    </w:p>
    <w:p w:rsidR="004A2A57" w:rsidRPr="004A2A57" w:rsidRDefault="004A2A57" w:rsidP="004A2A57">
      <w:pPr>
        <w:pStyle w:val="Listenabsatz"/>
        <w:rPr>
          <w:rStyle w:val="Style135pt"/>
          <w:rFonts w:eastAsia="Times New Roman" w:cs="Times-Roman"/>
          <w:sz w:val="22"/>
          <w:lang w:val="de-DE" w:eastAsia="fr-FR"/>
        </w:rPr>
      </w:pPr>
    </w:p>
    <w:p w:rsidR="00124A24" w:rsidRPr="00124A24" w:rsidRDefault="00124A24" w:rsidP="00124A24">
      <w:pPr>
        <w:rPr>
          <w:rFonts w:cs="Times New Roman"/>
          <w:b/>
          <w:lang w:val="de-DE"/>
        </w:rPr>
      </w:pPr>
      <w:r w:rsidRPr="00124A24">
        <w:rPr>
          <w:rFonts w:cs="Times New Roman"/>
          <w:b/>
          <w:lang w:val="de-DE"/>
        </w:rPr>
        <w:t>A. Identifizierung des Erklärungspflichtigen</w:t>
      </w:r>
    </w:p>
    <w:p w:rsidR="00124A24" w:rsidRPr="00124A24" w:rsidRDefault="00124A24" w:rsidP="00124A24">
      <w:pPr>
        <w:tabs>
          <w:tab w:val="left" w:pos="0"/>
          <w:tab w:val="left" w:pos="284"/>
        </w:tabs>
        <w:rPr>
          <w:rFonts w:cs="Times New Roman"/>
          <w:lang w:val="de-DE"/>
        </w:rPr>
      </w:pPr>
      <w:r w:rsidRPr="00124A24">
        <w:rPr>
          <w:rFonts w:cs="Times New Roman"/>
          <w:lang w:val="de-DE"/>
        </w:rPr>
        <w:tab/>
      </w:r>
      <w:r w:rsidRPr="00124A24">
        <w:rPr>
          <w:rFonts w:cs="Times New Roman"/>
          <w:b/>
          <w:lang w:val="de-DE"/>
        </w:rPr>
        <w:t>1.</w:t>
      </w:r>
      <w:r w:rsidRPr="00124A24">
        <w:rPr>
          <w:rFonts w:cs="Times New Roman"/>
          <w:lang w:val="de-DE"/>
        </w:rPr>
        <w:t xml:space="preserve"> </w:t>
      </w:r>
      <w:r>
        <w:rPr>
          <w:rFonts w:cs="Times New Roman"/>
          <w:lang w:val="de-DE"/>
        </w:rPr>
        <w:t>Eines der beiden folgenden Felder ausfüllen</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b/>
          <w:lang w:val="de-DE"/>
        </w:rPr>
      </w:pPr>
      <w:r>
        <w:rPr>
          <w:rFonts w:cs="Times New Roman"/>
          <w:b/>
          <w:lang w:val="de-DE"/>
        </w:rPr>
        <w:t>NATÜRLICHE PERSON</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Name:</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Vorname:</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Anschrift:</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Straße</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Nr.:</w:t>
      </w:r>
      <w:r w:rsidRPr="00124A24">
        <w:rPr>
          <w:rFonts w:cs="Times New Roman"/>
          <w:lang w:val="de-DE"/>
        </w:rPr>
        <w:tab/>
      </w:r>
      <w:r w:rsidRPr="00124A24">
        <w:rPr>
          <w:rFonts w:cs="Times New Roman"/>
          <w:lang w:val="de-DE"/>
        </w:rPr>
        <w:tab/>
      </w:r>
      <w:r w:rsidRPr="00124A24">
        <w:rPr>
          <w:rFonts w:cs="Times New Roman"/>
          <w:lang w:val="de-DE"/>
        </w:rPr>
        <w:tab/>
      </w:r>
      <w:proofErr w:type="spellStart"/>
      <w:r>
        <w:rPr>
          <w:rFonts w:cs="Times New Roman"/>
          <w:lang w:val="de-DE"/>
        </w:rPr>
        <w:t>BfK</w:t>
      </w:r>
      <w:proofErr w:type="spellEnd"/>
      <w:r>
        <w:rPr>
          <w:rFonts w:cs="Times New Roman"/>
          <w:lang w:val="de-DE"/>
        </w:rPr>
        <w:t>:</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Postleitzahl:</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Gemeinde</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Telefon:</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Fax:</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lastRenderedPageBreak/>
        <w:t>E-Mail:</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MwSt.-Nr.:</w:t>
      </w:r>
    </w:p>
    <w:p w:rsidR="00124A24" w:rsidRPr="00124A24" w:rsidRDefault="00124A24" w:rsidP="00124A24">
      <w:pPr>
        <w:tabs>
          <w:tab w:val="left" w:pos="0"/>
          <w:tab w:val="left" w:pos="284"/>
        </w:tabs>
        <w:rPr>
          <w:rFonts w:cs="Times New Roman"/>
          <w:lang w:val="de-DE"/>
        </w:rPr>
      </w:pP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b/>
          <w:lang w:val="de-DE"/>
        </w:rPr>
      </w:pPr>
      <w:r>
        <w:rPr>
          <w:rFonts w:cs="Times New Roman"/>
          <w:b/>
          <w:lang w:val="de-DE"/>
        </w:rPr>
        <w:t>JURISTISCHE PERSON</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Bezeichnung oder Firmenname:</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Rechtsform:</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Anschrift des Gesellschaftssitzes</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Straße</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Nr.:</w:t>
      </w:r>
      <w:r w:rsidRPr="00124A24">
        <w:rPr>
          <w:rFonts w:cs="Times New Roman"/>
          <w:lang w:val="de-DE"/>
        </w:rPr>
        <w:tab/>
      </w:r>
      <w:r w:rsidRPr="00124A24">
        <w:rPr>
          <w:rFonts w:cs="Times New Roman"/>
          <w:lang w:val="de-DE"/>
        </w:rPr>
        <w:tab/>
      </w:r>
      <w:r w:rsidRPr="00124A24">
        <w:rPr>
          <w:rFonts w:cs="Times New Roman"/>
          <w:lang w:val="de-DE"/>
        </w:rPr>
        <w:tab/>
      </w:r>
      <w:proofErr w:type="spellStart"/>
      <w:r>
        <w:rPr>
          <w:rFonts w:cs="Times New Roman"/>
          <w:lang w:val="de-DE"/>
        </w:rPr>
        <w:t>BfK</w:t>
      </w:r>
      <w:proofErr w:type="spellEnd"/>
      <w:r>
        <w:rPr>
          <w:rFonts w:cs="Times New Roman"/>
          <w:lang w:val="de-DE"/>
        </w:rPr>
        <w:t>:</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Postleitzahl:</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GEMEINDE:</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Telefon:</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Fax:</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E-Mail:</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MwSt.-Nr.:</w:t>
      </w: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lang w:val="de-DE"/>
        </w:rPr>
      </w:pPr>
      <w:r>
        <w:rPr>
          <w:rFonts w:cs="Times New Roman"/>
          <w:lang w:val="de-DE"/>
        </w:rPr>
        <w:t>Zur Vertretung der juristischen Person ordnungsgemäß berechtigte Person(en)</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Name:</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Vorname:</w:t>
      </w: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lang w:val="de-DE"/>
        </w:rPr>
      </w:pPr>
      <w:r>
        <w:rPr>
          <w:rFonts w:cs="Times New Roman"/>
          <w:lang w:val="de-DE"/>
        </w:rPr>
        <w:t>Eigenschaft:</w:t>
      </w:r>
      <w:r w:rsidRPr="00124A24">
        <w:rPr>
          <w:rFonts w:cs="Times New Roman"/>
          <w:lang w:val="de-DE"/>
        </w:rPr>
        <w:t xml:space="preserve"> </w:t>
      </w:r>
      <w:r>
        <w:rPr>
          <w:rFonts w:cs="Times New Roman"/>
          <w:lang w:val="de-DE"/>
        </w:rPr>
        <w:t>Geschäftsführender Verwalter</w:t>
      </w: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lang w:val="de-DE"/>
        </w:rPr>
      </w:pPr>
      <w:r>
        <w:rPr>
          <w:rFonts w:cs="Times New Roman"/>
          <w:lang w:val="de-DE"/>
        </w:rPr>
        <w:t>Sonstige (bitte angeben):</w:t>
      </w:r>
    </w:p>
    <w:p w:rsidR="00124A24" w:rsidRPr="00124A24" w:rsidRDefault="00124A24" w:rsidP="00124A24">
      <w:pPr>
        <w:tabs>
          <w:tab w:val="left" w:pos="284"/>
        </w:tabs>
        <w:jc w:val="both"/>
        <w:rPr>
          <w:rFonts w:cs="Times New Roman"/>
          <w:lang w:val="de-DE"/>
        </w:rPr>
      </w:pPr>
      <w:r w:rsidRPr="00124A24">
        <w:rPr>
          <w:rFonts w:cs="Times New Roman"/>
          <w:lang w:val="de-DE"/>
        </w:rPr>
        <w:tab/>
      </w:r>
      <w:r w:rsidRPr="00124A24">
        <w:rPr>
          <w:rFonts w:cs="Times New Roman"/>
          <w:b/>
          <w:lang w:val="de-DE"/>
        </w:rPr>
        <w:t>2.</w:t>
      </w:r>
      <w:r w:rsidRPr="00124A24">
        <w:rPr>
          <w:rFonts w:cs="Times New Roman"/>
          <w:lang w:val="de-DE"/>
        </w:rPr>
        <w:t xml:space="preserve"> </w:t>
      </w:r>
      <w:r>
        <w:rPr>
          <w:rFonts w:cs="Times New Roman"/>
          <w:lang w:val="de-DE"/>
        </w:rPr>
        <w:t>Lediglich auszufüllen, wenn die Heranziehung eines Notars/eines öffentlichen Amtsträgers freiwillig oder aufgrund des Gesetzes gefordert wird</w:t>
      </w:r>
    </w:p>
    <w:p w:rsidR="00124A24" w:rsidRPr="00124A24" w:rsidRDefault="00124A24" w:rsidP="00124A24">
      <w:pPr>
        <w:tabs>
          <w:tab w:val="left" w:pos="284"/>
        </w:tabs>
        <w:jc w:val="both"/>
        <w:rPr>
          <w:rFonts w:cs="Times New Roman"/>
          <w:lang w:val="de-DE"/>
        </w:rPr>
      </w:pP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b/>
          <w:lang w:val="de-DE"/>
        </w:rPr>
      </w:pPr>
      <w:r>
        <w:rPr>
          <w:rFonts w:cs="Times New Roman"/>
          <w:b/>
          <w:lang w:val="de-DE"/>
        </w:rPr>
        <w:t>MIT DER BEURKUNDUNG BEAUFTRAGTER NOTAR / ÖFFENTLICHER AMTSTRÄGER</w:t>
      </w: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lang w:val="de-DE"/>
        </w:rPr>
      </w:pPr>
      <w:r>
        <w:rPr>
          <w:rFonts w:cs="Times New Roman"/>
          <w:lang w:val="de-DE"/>
        </w:rPr>
        <w:t>Name:</w:t>
      </w:r>
      <w:r w:rsidRPr="00124A24">
        <w:rPr>
          <w:rFonts w:cs="Times New Roman"/>
          <w:lang w:val="de-DE"/>
        </w:rPr>
        <w:t xml:space="preserve"> </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Vorname:</w:t>
      </w: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lang w:val="de-DE"/>
        </w:rPr>
      </w:pPr>
      <w:r>
        <w:rPr>
          <w:rFonts w:cs="Times New Roman"/>
          <w:lang w:val="de-DE"/>
        </w:rPr>
        <w:t>Handelnd in der Eigenschaft als:</w:t>
      </w: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lang w:val="de-DE"/>
        </w:rPr>
      </w:pPr>
      <w:r>
        <w:rPr>
          <w:rFonts w:cs="Times New Roman"/>
          <w:lang w:val="de-DE"/>
        </w:rPr>
        <w:t>Anschrift:</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Straße</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Nr.:</w:t>
      </w:r>
      <w:r w:rsidRPr="00124A24">
        <w:rPr>
          <w:rFonts w:cs="Times New Roman"/>
          <w:lang w:val="de-DE"/>
        </w:rPr>
        <w:tab/>
      </w:r>
      <w:r w:rsidRPr="00124A24">
        <w:rPr>
          <w:rFonts w:cs="Times New Roman"/>
          <w:lang w:val="de-DE"/>
        </w:rPr>
        <w:tab/>
      </w:r>
      <w:r w:rsidRPr="00124A24">
        <w:rPr>
          <w:rFonts w:cs="Times New Roman"/>
          <w:lang w:val="de-DE"/>
        </w:rPr>
        <w:tab/>
      </w:r>
      <w:proofErr w:type="spellStart"/>
      <w:r>
        <w:rPr>
          <w:rFonts w:cs="Times New Roman"/>
          <w:lang w:val="de-DE"/>
        </w:rPr>
        <w:t>BfK</w:t>
      </w:r>
      <w:proofErr w:type="spellEnd"/>
      <w:r>
        <w:rPr>
          <w:rFonts w:cs="Times New Roman"/>
          <w:lang w:val="de-DE"/>
        </w:rPr>
        <w:t>:</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Postleitzahl:</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Gemeinde</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Telefon:</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Fax:</w:t>
      </w:r>
    </w:p>
    <w:p w:rsidR="00124A24" w:rsidRPr="00124A24" w:rsidRDefault="00124A24" w:rsidP="00124A24">
      <w:pPr>
        <w:pBdr>
          <w:top w:val="single" w:sz="4" w:space="1" w:color="auto"/>
          <w:left w:val="single" w:sz="4" w:space="4" w:color="auto"/>
          <w:bottom w:val="single" w:sz="4" w:space="1" w:color="auto"/>
          <w:right w:val="single" w:sz="4" w:space="4" w:color="auto"/>
        </w:pBdr>
        <w:tabs>
          <w:tab w:val="left" w:pos="0"/>
          <w:tab w:val="left" w:pos="284"/>
        </w:tabs>
        <w:rPr>
          <w:rFonts w:cs="Times New Roman"/>
          <w:lang w:val="de-DE"/>
        </w:rPr>
      </w:pPr>
      <w:r>
        <w:rPr>
          <w:rFonts w:cs="Times New Roman"/>
          <w:lang w:val="de-DE"/>
        </w:rPr>
        <w:t>E-Mail:</w:t>
      </w:r>
    </w:p>
    <w:p w:rsidR="00124A24" w:rsidRPr="00124A24" w:rsidRDefault="00124A24" w:rsidP="00124A24">
      <w:pPr>
        <w:tabs>
          <w:tab w:val="left" w:pos="284"/>
        </w:tabs>
        <w:rPr>
          <w:rFonts w:cs="Times New Roman"/>
          <w:lang w:val="de-DE"/>
        </w:rPr>
      </w:pPr>
    </w:p>
    <w:p w:rsidR="00124A24" w:rsidRPr="00124A24" w:rsidRDefault="00124A24" w:rsidP="00124A24">
      <w:pPr>
        <w:tabs>
          <w:tab w:val="left" w:pos="284"/>
        </w:tabs>
        <w:rPr>
          <w:rFonts w:cs="Times New Roman"/>
          <w:lang w:val="de-DE"/>
        </w:rPr>
      </w:pPr>
      <w:r w:rsidRPr="00124A24">
        <w:rPr>
          <w:rFonts w:cs="Times New Roman"/>
          <w:lang w:val="de-DE"/>
        </w:rPr>
        <w:lastRenderedPageBreak/>
        <w:tab/>
      </w:r>
      <w:r w:rsidRPr="00124A24">
        <w:rPr>
          <w:rFonts w:cs="Times New Roman"/>
          <w:b/>
          <w:lang w:val="de-DE"/>
        </w:rPr>
        <w:t>3.</w:t>
      </w:r>
      <w:r w:rsidRPr="00124A24">
        <w:rPr>
          <w:rFonts w:cs="Times New Roman"/>
          <w:lang w:val="de-DE"/>
        </w:rPr>
        <w:t xml:space="preserve"> </w:t>
      </w:r>
      <w:r>
        <w:rPr>
          <w:rFonts w:cs="Times New Roman"/>
          <w:lang w:val="de-DE"/>
        </w:rPr>
        <w:t>Für ungeteilte Güter bitte den (die) Namen des bzw. der anderen Miteigentümer der Rechtsgemeinschaft und dessen bzw. deren Anteil angeben</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Anschrift(en):</w:t>
      </w:r>
    </w:p>
    <w:p w:rsidR="00124A24" w:rsidRPr="00124A24" w:rsidRDefault="00124A24" w:rsidP="00124A24">
      <w:pPr>
        <w:rPr>
          <w:rFonts w:cs="Times New Roman"/>
          <w:b/>
          <w:lang w:val="de-DE"/>
        </w:rPr>
      </w:pPr>
    </w:p>
    <w:p w:rsidR="00124A24" w:rsidRPr="00124A24" w:rsidRDefault="00124A24" w:rsidP="00124A24">
      <w:pPr>
        <w:rPr>
          <w:rFonts w:cs="Times New Roman"/>
          <w:b/>
          <w:lang w:val="de-DE"/>
        </w:rPr>
      </w:pPr>
      <w:r>
        <w:rPr>
          <w:rFonts w:cs="Times New Roman"/>
          <w:b/>
          <w:lang w:val="de-DE"/>
        </w:rPr>
        <w:t>B. Erklärung bezüglich des Gutes</w:t>
      </w:r>
    </w:p>
    <w:p w:rsidR="00124A24" w:rsidRPr="00124A24" w:rsidRDefault="00124A24" w:rsidP="00124A24">
      <w:pPr>
        <w:jc w:val="both"/>
        <w:rPr>
          <w:rFonts w:cs="Times New Roman"/>
          <w:lang w:val="de-DE"/>
        </w:rPr>
      </w:pPr>
      <w:r>
        <w:rPr>
          <w:rFonts w:cs="Times New Roman"/>
          <w:lang w:val="de-DE"/>
        </w:rPr>
        <w:t>Die Vorkaufsberechtigten dürfen das Gut besichtigen (siehe Artikel D.VI.25 § 1 Absatz 2 Ziffer 8 des Wallonischen Gesetzbuches über die räumliche Entwicklung).</w:t>
      </w:r>
    </w:p>
    <w:p w:rsidR="00124A24" w:rsidRPr="00124A24" w:rsidRDefault="00124A24" w:rsidP="00124A24">
      <w:pPr>
        <w:tabs>
          <w:tab w:val="left" w:pos="284"/>
        </w:tabs>
        <w:rPr>
          <w:rFonts w:cs="Times New Roman"/>
          <w:lang w:val="de-DE"/>
        </w:rPr>
      </w:pPr>
      <w:r w:rsidRPr="00124A24">
        <w:rPr>
          <w:rFonts w:cs="Times New Roman"/>
          <w:b/>
          <w:lang w:val="de-DE"/>
        </w:rPr>
        <w:t>1.</w:t>
      </w:r>
      <w:r w:rsidRPr="00124A24">
        <w:rPr>
          <w:rFonts w:cs="Times New Roman"/>
          <w:lang w:val="de-DE"/>
        </w:rPr>
        <w:t xml:space="preserve"> </w:t>
      </w:r>
      <w:r>
        <w:rPr>
          <w:rFonts w:cs="Times New Roman"/>
          <w:lang w:val="de-DE"/>
        </w:rPr>
        <w:t>Lage des Gutes</w:t>
      </w:r>
    </w:p>
    <w:p w:rsidR="00124A24" w:rsidRPr="00124A24" w:rsidRDefault="00124A24" w:rsidP="00124A24">
      <w:pPr>
        <w:rPr>
          <w:rFonts w:cs="Times New Roman"/>
          <w:lang w:val="de-DE"/>
        </w:rPr>
      </w:pPr>
      <w:r>
        <w:rPr>
          <w:rFonts w:cs="Times New Roman"/>
          <w:lang w:val="de-DE"/>
        </w:rPr>
        <w:t>Gemeinde: …………</w:t>
      </w:r>
      <w:r w:rsidRPr="00124A24">
        <w:rPr>
          <w:rFonts w:cs="Times New Roman"/>
          <w:lang w:val="de-DE"/>
        </w:rPr>
        <w:t>…………………………………………………………………………………</w:t>
      </w:r>
    </w:p>
    <w:p w:rsidR="00124A24" w:rsidRPr="00124A24" w:rsidRDefault="00124A24" w:rsidP="00124A24">
      <w:pPr>
        <w:rPr>
          <w:rFonts w:cs="Times New Roman"/>
          <w:lang w:val="de-DE"/>
        </w:rPr>
      </w:pPr>
      <w:r>
        <w:rPr>
          <w:rFonts w:cs="Times New Roman"/>
          <w:lang w:val="de-DE"/>
        </w:rPr>
        <w:t>ggf. Anschrift: ………</w:t>
      </w:r>
      <w:proofErr w:type="gramStart"/>
      <w:r>
        <w:rPr>
          <w:rFonts w:cs="Times New Roman"/>
          <w:lang w:val="de-DE"/>
        </w:rPr>
        <w:t>…….</w:t>
      </w:r>
      <w:proofErr w:type="gramEnd"/>
      <w:r w:rsidRPr="00124A24">
        <w:rPr>
          <w:rFonts w:cs="Times New Roman"/>
          <w:lang w:val="de-DE"/>
        </w:rPr>
        <w:t>……………………………………………………………………</w:t>
      </w:r>
    </w:p>
    <w:p w:rsidR="00124A24" w:rsidRPr="00124A24" w:rsidRDefault="00124A24" w:rsidP="00124A24">
      <w:pPr>
        <w:rPr>
          <w:rFonts w:cs="Times New Roman"/>
          <w:lang w:val="de-DE"/>
        </w:rPr>
      </w:pPr>
      <w:r>
        <w:rPr>
          <w:rFonts w:cs="Times New Roman"/>
          <w:lang w:val="de-DE"/>
        </w:rPr>
        <w:t>Katasterangaben:</w:t>
      </w: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lang w:val="de-DE"/>
        </w:rPr>
      </w:pPr>
      <w:r>
        <w:rPr>
          <w:rFonts w:cs="Times New Roman"/>
          <w:lang w:val="de-DE"/>
        </w:rPr>
        <w:t>Gemarkung/Flur:</w:t>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Nr.</w:t>
      </w:r>
      <w:r w:rsidRPr="00124A24">
        <w:rPr>
          <w:rFonts w:cs="Times New Roman"/>
          <w:lang w:val="de-DE"/>
        </w:rPr>
        <w:tab/>
      </w:r>
      <w:r w:rsidRPr="00124A24">
        <w:rPr>
          <w:rFonts w:cs="Times New Roman"/>
          <w:lang w:val="de-DE"/>
        </w:rPr>
        <w:tab/>
      </w:r>
      <w:r w:rsidRPr="00124A24">
        <w:rPr>
          <w:rFonts w:cs="Times New Roman"/>
          <w:lang w:val="de-DE"/>
        </w:rPr>
        <w:tab/>
      </w:r>
      <w:r>
        <w:rPr>
          <w:rFonts w:cs="Times New Roman"/>
          <w:lang w:val="de-DE"/>
        </w:rPr>
        <w:t>Gesamtfläche</w:t>
      </w:r>
    </w:p>
    <w:p w:rsidR="00124A24" w:rsidRPr="00124A24" w:rsidRDefault="00124A24" w:rsidP="00124A24">
      <w:pPr>
        <w:pBdr>
          <w:top w:val="single" w:sz="4" w:space="1" w:color="auto"/>
          <w:left w:val="single" w:sz="4" w:space="4" w:color="auto"/>
          <w:bottom w:val="single" w:sz="4" w:space="1" w:color="auto"/>
          <w:right w:val="single" w:sz="4" w:space="4" w:color="auto"/>
        </w:pBdr>
        <w:rPr>
          <w:rFonts w:cs="Times New Roman"/>
          <w:lang w:val="de-DE"/>
        </w:rPr>
      </w:pPr>
    </w:p>
    <w:p w:rsidR="00124A24" w:rsidRPr="00124A24" w:rsidRDefault="00124A24" w:rsidP="00124A24">
      <w:pPr>
        <w:tabs>
          <w:tab w:val="left" w:pos="284"/>
        </w:tabs>
        <w:rPr>
          <w:rFonts w:cs="Times New Roman"/>
          <w:lang w:val="de-DE"/>
        </w:rPr>
      </w:pPr>
    </w:p>
    <w:p w:rsidR="00124A24" w:rsidRPr="00124A24" w:rsidRDefault="00124A24" w:rsidP="00124A24">
      <w:pPr>
        <w:tabs>
          <w:tab w:val="left" w:pos="284"/>
        </w:tabs>
        <w:rPr>
          <w:rFonts w:cs="Times New Roman"/>
          <w:lang w:val="de-DE"/>
        </w:rPr>
      </w:pPr>
      <w:r w:rsidRPr="00124A24">
        <w:rPr>
          <w:rFonts w:cs="Times New Roman"/>
          <w:b/>
          <w:lang w:val="de-DE"/>
        </w:rPr>
        <w:t>2.</w:t>
      </w:r>
      <w:r w:rsidRPr="00124A24">
        <w:rPr>
          <w:rFonts w:cs="Times New Roman"/>
          <w:lang w:val="de-DE"/>
        </w:rPr>
        <w:t xml:space="preserve"> </w:t>
      </w:r>
      <w:r>
        <w:rPr>
          <w:rFonts w:cs="Times New Roman"/>
          <w:lang w:val="de-DE"/>
        </w:rPr>
        <w:t>Art des dinglichen Rechts</w:t>
      </w:r>
    </w:p>
    <w:p w:rsidR="00124A24" w:rsidRPr="00124A24" w:rsidRDefault="00124A24" w:rsidP="00124A24">
      <w:pPr>
        <w:rPr>
          <w:rFonts w:cs="Times New Roman"/>
          <w:lang w:val="de-DE"/>
        </w:rPr>
      </w:pPr>
      <w:r>
        <w:rPr>
          <w:rFonts w:cs="Times New Roman"/>
          <w:lang w:val="de-DE"/>
        </w:rPr>
        <w:t>Art des dinglichen Rechts, das Gegenstand der Erklärung ist</w:t>
      </w:r>
    </w:p>
    <w:p w:rsidR="00124A24" w:rsidRPr="00124A24" w:rsidRDefault="00124A24" w:rsidP="00124A24">
      <w:pPr>
        <w:tabs>
          <w:tab w:val="left" w:pos="284"/>
        </w:tabs>
        <w:rPr>
          <w:rFonts w:cs="Times New Roman"/>
          <w:lang w:val="de-DE"/>
        </w:rPr>
      </w:pPr>
      <w:r w:rsidRPr="00124A24">
        <w:rPr>
          <w:rFonts w:cs="Times New Roman"/>
          <w:b/>
          <w:lang w:val="de-DE"/>
        </w:rPr>
        <w:t>3.</w:t>
      </w:r>
      <w:r w:rsidRPr="00124A24">
        <w:rPr>
          <w:rFonts w:cs="Times New Roman"/>
          <w:lang w:val="de-DE"/>
        </w:rPr>
        <w:t xml:space="preserve"> </w:t>
      </w:r>
      <w:r>
        <w:rPr>
          <w:rFonts w:cs="Times New Roman"/>
          <w:lang w:val="de-DE"/>
        </w:rPr>
        <w:t>Beschreibung des Gutes</w:t>
      </w:r>
    </w:p>
    <w:p w:rsidR="00124A24" w:rsidRPr="00124A24" w:rsidRDefault="00124A24" w:rsidP="00124A24">
      <w:pPr>
        <w:rPr>
          <w:rFonts w:cs="Times New Roman"/>
          <w:lang w:val="de-DE"/>
        </w:rPr>
      </w:pPr>
      <w:r>
        <w:rPr>
          <w:rFonts w:cs="Times New Roman"/>
          <w:lang w:val="de-DE"/>
        </w:rPr>
        <w:t>Unbebaute Immobilie</w:t>
      </w:r>
    </w:p>
    <w:p w:rsidR="00124A24" w:rsidRPr="00124A24" w:rsidRDefault="00124A24" w:rsidP="00124A24">
      <w:pPr>
        <w:rPr>
          <w:rFonts w:cs="Times New Roman"/>
          <w:lang w:val="de-DE"/>
        </w:rPr>
      </w:pPr>
      <w:r>
        <w:rPr>
          <w:rFonts w:cs="Times New Roman"/>
          <w:lang w:val="de-DE"/>
        </w:rPr>
        <w:t>Bebaute Immobilie</w:t>
      </w:r>
    </w:p>
    <w:p w:rsidR="00124A24" w:rsidRPr="00124A24" w:rsidRDefault="00124A24" w:rsidP="00124A24">
      <w:pPr>
        <w:rPr>
          <w:rFonts w:cs="Times New Roman"/>
          <w:lang w:val="de-DE"/>
        </w:rPr>
      </w:pPr>
      <w:r>
        <w:rPr>
          <w:rFonts w:cs="Times New Roman"/>
          <w:lang w:val="de-DE"/>
        </w:rPr>
        <w:t>Oberfläche des bebauten Grundes</w:t>
      </w:r>
    </w:p>
    <w:p w:rsidR="00124A24" w:rsidRPr="00124A24" w:rsidRDefault="00124A24" w:rsidP="00124A24">
      <w:pPr>
        <w:rPr>
          <w:rFonts w:cs="Times New Roman"/>
          <w:lang w:val="de-DE"/>
        </w:rPr>
      </w:pPr>
      <w:r>
        <w:rPr>
          <w:rFonts w:cs="Times New Roman"/>
          <w:lang w:val="de-DE"/>
        </w:rPr>
        <w:t>Fußbodenfläche</w:t>
      </w:r>
    </w:p>
    <w:p w:rsidR="00124A24" w:rsidRPr="00124A24" w:rsidRDefault="00EC6EDF" w:rsidP="00124A24">
      <w:pPr>
        <w:rPr>
          <w:rFonts w:cs="Times New Roman"/>
          <w:lang w:val="de-DE"/>
        </w:rPr>
      </w:pPr>
      <w:r>
        <w:pict>
          <v:shapetype id="_x0000_t109" coordsize="21600,21600" o:spt="109" path="m,l,21600r21600,l21600,xe">
            <v:stroke joinstyle="miter"/>
            <v:path gradientshapeok="t" o:connecttype="rect"/>
          </v:shapetype>
          <v:shape id="AutoShape 10" o:spid="_x0000_s1052" type="#_x0000_t109" style="position:absolute;margin-left:-3.6pt;margin-top:49.05pt;width:59.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FrSja4+AwAA+woAAB8AAAAA&#10;AAAAAAAAAAAAIAIAAGNsaXBib2FyZC9kcmF3aW5ncy9kcmF3aW5nMS54bWxQSwECLQAUAAYACAAA&#10;ACEA4VE3H88GAADmGwAAGgAAAAAAAAAAAAAAAACbBQAAY2xpcGJvYXJkL3RoZW1lL3RoZW1lMS54&#10;bWxQSwECLQAUAAYACAAAACEAnGZGQbsAAAAkAQAAKgAAAAAAAAAAAAAAAACiDAAAY2xpcGJvYXJk&#10;L2RyYXdpbmdzL19yZWxzL2RyYXdpbmcxLnhtbC5yZWxzUEsFBgAAAAAFAAUAZwEAAKUNAAAAAA==&#10;">
            <v:textbox>
              <w:txbxContent>
                <w:p w:rsidR="00124A24" w:rsidRDefault="00124A24" w:rsidP="00124A24">
                  <w:pPr>
                    <w:rPr>
                      <w:b/>
                    </w:rPr>
                  </w:pPr>
                  <w:r>
                    <w:rPr>
                      <w:b/>
                    </w:rPr>
                    <w:t>N</w:t>
                  </w:r>
                  <w:r>
                    <w:rPr>
                      <w:b/>
                      <w:vertAlign w:val="superscript"/>
                    </w:rPr>
                    <w:t>r.</w:t>
                  </w:r>
                  <w:r>
                    <w:rPr>
                      <w:b/>
                    </w:rPr>
                    <w:t xml:space="preserve"> </w:t>
                  </w:r>
                  <w:proofErr w:type="gramStart"/>
                  <w:r>
                    <w:rPr>
                      <w:b/>
                    </w:rPr>
                    <w:t>des</w:t>
                  </w:r>
                  <w:proofErr w:type="gramEnd"/>
                  <w:r>
                    <w:rPr>
                      <w:b/>
                    </w:rPr>
                    <w:t xml:space="preserve"> Loses                </w:t>
                  </w:r>
                </w:p>
              </w:txbxContent>
            </v:textbox>
          </v:shape>
        </w:pict>
      </w:r>
      <w:r>
        <w:pict>
          <v:shape id="AutoShape 11" o:spid="_x0000_s1051" type="#_x0000_t109" style="position:absolute;margin-left:56.15pt;margin-top:49.05pt;width:78.1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">
            <v:textbox>
              <w:txbxContent>
                <w:p w:rsidR="00124A24" w:rsidRDefault="00124A24" w:rsidP="00124A24">
                  <w:pPr>
                    <w:rPr>
                      <w:b/>
                    </w:rPr>
                  </w:pPr>
                  <w:proofErr w:type="spellStart"/>
                  <w:r>
                    <w:rPr>
                      <w:rFonts w:ascii="Times New Roman" w:hAnsi="Times New Roman" w:cs="Times New Roman"/>
                      <w:b/>
                    </w:rPr>
                    <w:t>Gebäude</w:t>
                  </w:r>
                  <w:proofErr w:type="spellEnd"/>
                </w:p>
              </w:txbxContent>
            </v:textbox>
          </v:shape>
        </w:pict>
      </w:r>
      <w:r>
        <w:pict>
          <v:shape id="AutoShape 12" o:spid="_x0000_s1050" type="#_x0000_t109" style="position:absolute;margin-left:134.3pt;margin-top:49.05pt;width:52.9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">
            <v:textbox>
              <w:txbxContent>
                <w:p w:rsidR="00124A24" w:rsidRDefault="00124A24" w:rsidP="00124A24">
                  <w:pPr>
                    <w:rPr>
                      <w:b/>
                    </w:rPr>
                  </w:pPr>
                  <w:r>
                    <w:rPr>
                      <w:b/>
                    </w:rPr>
                    <w:t>Etage</w:t>
                  </w:r>
                </w:p>
              </w:txbxContent>
            </v:textbox>
          </v:shape>
        </w:pict>
      </w:r>
      <w:r>
        <w:pict>
          <v:shape id="AutoShape 14" o:spid="_x0000_s1049" type="#_x0000_t109" style="position:absolute;margin-left:293.25pt;margin-top:49.05pt;width:167.0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">
            <v:textbox>
              <w:txbxContent>
                <w:p w:rsidR="00124A24" w:rsidRPr="00124A24" w:rsidRDefault="00124A24" w:rsidP="00124A24">
                  <w:pPr>
                    <w:spacing w:after="0" w:line="240" w:lineRule="auto"/>
                    <w:rPr>
                      <w:b/>
                      <w:lang w:val="de-DE"/>
                    </w:rPr>
                  </w:pPr>
                  <w:r w:rsidRPr="00124A24">
                    <w:rPr>
                      <w:b/>
                      <w:lang w:val="de-DE"/>
                    </w:rPr>
                    <w:t>Art des Gutes und Nutz- bzw. bewohnbare Fläche</w:t>
                  </w:r>
                </w:p>
                <w:p w:rsidR="00124A24" w:rsidRPr="00124A24" w:rsidRDefault="00124A24" w:rsidP="00124A24">
                  <w:pPr>
                    <w:rPr>
                      <w:b/>
                      <w:lang w:val="de-DE"/>
                    </w:rPr>
                  </w:pPr>
                </w:p>
                <w:p w:rsidR="00124A24" w:rsidRDefault="00124A24" w:rsidP="00124A24">
                  <w:r>
                    <w:t>C. Droits réels ou personnels grevant le bien</w:t>
                  </w:r>
                </w:p>
                <w:p w:rsidR="00124A24" w:rsidRDefault="00124A24" w:rsidP="00124A24">
                  <w:r>
                    <w:t>Oui - non</w:t>
                  </w:r>
                </w:p>
                <w:p w:rsidR="00124A24" w:rsidRDefault="00124A24" w:rsidP="00124A24">
                  <w:r>
                    <w:t>Oui, nature du (des) droit(s) :</w:t>
                  </w:r>
                </w:p>
                <w:p w:rsidR="00124A24" w:rsidRDefault="00124A24" w:rsidP="00124A24">
                  <w:r>
                    <w:t>D. Urbanisme</w:t>
                  </w:r>
                </w:p>
                <w:p w:rsidR="00124A24" w:rsidRDefault="00124A24" w:rsidP="00124A24">
                  <w:r>
                    <w:t>Destination urbanistique de la zone dans laquelle se trouve le bien</w:t>
                  </w:r>
                </w:p>
                <w:p w:rsidR="00124A24" w:rsidRDefault="00124A24" w:rsidP="00124A24">
                  <w:r>
                    <w:t>Au plan</w:t>
                  </w:r>
                </w:p>
              </w:txbxContent>
            </v:textbox>
          </v:shape>
        </w:pict>
      </w:r>
      <w:r>
        <w:pict>
          <v:shape id="AutoShape 13" o:spid="_x0000_s1048" type="#_x0000_t109" style="position:absolute;margin-left:187.25pt;margin-top:49.05pt;width:106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LtRquNgMAAEoIAAAfAAAAAAAAAAAAAAAA&#10;ACACAABjbGlwYm9hcmQvZHJhd2luZ3MvZHJhd2luZzEueG1sUEsBAi0AFAAGAAgAAAAhAOFRNx/P&#10;BgAA5hsAABoAAAAAAAAAAAAAAAAAkwUAAGNsaXBib2FyZC90aGVtZS90aGVtZTEueG1sUEsBAi0A&#10;FAAGAAgAAAAhAJxmRkG7AAAAJAEAACoAAAAAAAAAAAAAAAAAmgwAAGNsaXBib2FyZC9kcmF3aW5n&#10;cy9fcmVscy9kcmF3aW5nMS54bWwucmVsc1BLBQYAAAAABQAFAGcBAACdDQAAAAA=&#10;">
            <v:textbox>
              <w:txbxContent>
                <w:p w:rsidR="00124A24" w:rsidRDefault="00124A24" w:rsidP="00124A24">
                  <w:proofErr w:type="spellStart"/>
                  <w:r>
                    <w:rPr>
                      <w:b/>
                    </w:rPr>
                    <w:t>Anteil</w:t>
                  </w:r>
                  <w:proofErr w:type="spellEnd"/>
                  <w:r>
                    <w:rPr>
                      <w:b/>
                    </w:rPr>
                    <w:t xml:space="preserve"> der </w:t>
                  </w:r>
                  <w:proofErr w:type="spellStart"/>
                  <w:r>
                    <w:rPr>
                      <w:b/>
                    </w:rPr>
                    <w:t>gemeinschaftlichen</w:t>
                  </w:r>
                  <w:proofErr w:type="spellEnd"/>
                  <w:r>
                    <w:rPr>
                      <w:b/>
                    </w:rPr>
                    <w:t xml:space="preserve"> </w:t>
                  </w:r>
                  <w:proofErr w:type="spellStart"/>
                  <w:r>
                    <w:rPr>
                      <w:b/>
                    </w:rPr>
                    <w:t>Gebäudeteile</w:t>
                  </w:r>
                  <w:proofErr w:type="spellEnd"/>
                </w:p>
              </w:txbxContent>
            </v:textbox>
          </v:shape>
        </w:pict>
      </w:r>
      <w:r w:rsidR="00124A24">
        <w:rPr>
          <w:rFonts w:cs="Times New Roman"/>
          <w:lang w:val="de-DE"/>
        </w:rPr>
        <w:t>Anzahl der Stockwerke</w:t>
      </w:r>
    </w:p>
    <w:p w:rsidR="00124A24" w:rsidRPr="00124A24" w:rsidRDefault="00124A24" w:rsidP="00124A24">
      <w:pPr>
        <w:rPr>
          <w:rFonts w:cs="Times New Roman"/>
          <w:lang w:val="de-DE"/>
        </w:rPr>
      </w:pPr>
      <w:r>
        <w:rPr>
          <w:rFonts w:cs="Times New Roman"/>
          <w:lang w:val="de-DE"/>
        </w:rPr>
        <w:t>Räumlichkeiten in einem ungeteilten Gebäude</w:t>
      </w:r>
    </w:p>
    <w:p w:rsidR="00124A24" w:rsidRPr="00124A24" w:rsidRDefault="00124A24" w:rsidP="00124A24">
      <w:pPr>
        <w:rPr>
          <w:rFonts w:cs="Times New Roman"/>
          <w:lang w:val="de-DE"/>
        </w:rPr>
      </w:pPr>
    </w:p>
    <w:p w:rsidR="00124A24" w:rsidRPr="00124A24" w:rsidRDefault="00124A24" w:rsidP="00124A24">
      <w:pPr>
        <w:rPr>
          <w:rFonts w:cs="Times New Roman"/>
          <w:lang w:val="de-DE"/>
        </w:rPr>
      </w:pPr>
    </w:p>
    <w:p w:rsidR="00124A24" w:rsidRPr="00124A24" w:rsidRDefault="00EC6EDF" w:rsidP="00124A24">
      <w:pPr>
        <w:rPr>
          <w:rFonts w:cs="Times New Roman"/>
          <w:lang w:val="de-DE"/>
        </w:rPr>
      </w:pPr>
      <w:r>
        <w:pict>
          <v:shape id="AutoShape 15" o:spid="_x0000_s1047" type="#_x0000_t109" style="position:absolute;margin-left:-3.6pt;margin-top:.2pt;width:463.9pt;height:9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"/>
        </w:pict>
      </w:r>
    </w:p>
    <w:p w:rsidR="00124A24" w:rsidRPr="00124A24" w:rsidRDefault="00124A24" w:rsidP="00124A24">
      <w:pPr>
        <w:rPr>
          <w:rFonts w:cs="Times New Roman"/>
          <w:lang w:val="de-DE"/>
        </w:rPr>
      </w:pPr>
    </w:p>
    <w:p w:rsidR="00124A24" w:rsidRPr="00124A24" w:rsidRDefault="00124A24" w:rsidP="00124A24">
      <w:pPr>
        <w:rPr>
          <w:rFonts w:cs="Times New Roman"/>
          <w:lang w:val="de-DE"/>
        </w:rPr>
      </w:pPr>
    </w:p>
    <w:p w:rsidR="00124A24" w:rsidRPr="00124A24" w:rsidRDefault="00124A24" w:rsidP="00124A24">
      <w:pPr>
        <w:tabs>
          <w:tab w:val="left" w:pos="284"/>
        </w:tabs>
        <w:rPr>
          <w:rFonts w:cs="Times New Roman"/>
          <w:lang w:val="de-DE"/>
        </w:rPr>
      </w:pPr>
      <w:r w:rsidRPr="00124A24">
        <w:rPr>
          <w:rFonts w:cs="Times New Roman"/>
          <w:b/>
          <w:lang w:val="de-DE"/>
        </w:rPr>
        <w:lastRenderedPageBreak/>
        <w:t>4</w:t>
      </w:r>
      <w:r w:rsidRPr="00124A24">
        <w:rPr>
          <w:rFonts w:cs="Times New Roman"/>
          <w:lang w:val="de-DE"/>
        </w:rPr>
        <w:t xml:space="preserve">. </w:t>
      </w:r>
      <w:r>
        <w:rPr>
          <w:rFonts w:cs="Times New Roman"/>
          <w:lang w:val="de-DE"/>
        </w:rPr>
        <w:t>Dingliche oder Persönliche Rechte, die das Gut belasten</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Ja - nein</w:t>
      </w:r>
    </w:p>
    <w:p w:rsidR="00124A24" w:rsidRPr="00124A24" w:rsidRDefault="00124A24" w:rsidP="00124A24">
      <w:pPr>
        <w:ind w:left="708"/>
        <w:rPr>
          <w:rFonts w:cs="Times New Roman"/>
          <w:lang w:val="de-DE"/>
        </w:rPr>
      </w:pPr>
      <w:r>
        <w:rPr>
          <w:rFonts w:cs="Times New Roman"/>
          <w:lang w:val="de-DE"/>
        </w:rPr>
        <w:t xml:space="preserve">Ja, Art des bzw. </w:t>
      </w:r>
      <w:proofErr w:type="gramStart"/>
      <w:r>
        <w:rPr>
          <w:rFonts w:cs="Times New Roman"/>
          <w:lang w:val="de-DE"/>
        </w:rPr>
        <w:t>der Recht</w:t>
      </w:r>
      <w:proofErr w:type="gramEnd"/>
      <w:r>
        <w:rPr>
          <w:rFonts w:cs="Times New Roman"/>
          <w:lang w:val="de-DE"/>
        </w:rPr>
        <w:t>(e):</w:t>
      </w:r>
    </w:p>
    <w:p w:rsidR="00124A24" w:rsidRPr="00124A24" w:rsidRDefault="00124A24" w:rsidP="00124A24">
      <w:pPr>
        <w:tabs>
          <w:tab w:val="left" w:pos="284"/>
        </w:tabs>
        <w:rPr>
          <w:rFonts w:cs="Times New Roman"/>
          <w:b/>
          <w:lang w:val="de-DE"/>
        </w:rPr>
      </w:pPr>
      <w:r w:rsidRPr="00124A24">
        <w:rPr>
          <w:rFonts w:cs="Times New Roman"/>
          <w:b/>
          <w:lang w:val="de-DE"/>
        </w:rPr>
        <w:t xml:space="preserve">5. </w:t>
      </w:r>
      <w:r>
        <w:rPr>
          <w:rFonts w:cs="Times New Roman"/>
          <w:b/>
          <w:lang w:val="de-DE"/>
        </w:rPr>
        <w:t>Städtebau</w:t>
      </w:r>
    </w:p>
    <w:p w:rsidR="00124A24" w:rsidRPr="00124A24" w:rsidRDefault="00124A24" w:rsidP="00124A24">
      <w:pPr>
        <w:rPr>
          <w:rFonts w:cs="Times New Roman"/>
          <w:lang w:val="de-DE"/>
        </w:rPr>
      </w:pPr>
      <w:r>
        <w:rPr>
          <w:rFonts w:cs="Times New Roman"/>
          <w:lang w:val="de-DE"/>
        </w:rPr>
        <w:t>Städtebauliche Zweckbestimmung des Gebiets, in dem das Gut gelegen ist</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im Sektorenplan</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 xml:space="preserve">Im </w:t>
      </w:r>
      <w:proofErr w:type="spellStart"/>
      <w:r>
        <w:rPr>
          <w:rFonts w:cs="Times New Roman"/>
          <w:lang w:val="de-DE"/>
        </w:rPr>
        <w:t>plurikommunalen</w:t>
      </w:r>
      <w:proofErr w:type="spellEnd"/>
      <w:r>
        <w:rPr>
          <w:rFonts w:cs="Times New Roman"/>
          <w:lang w:val="de-DE"/>
        </w:rPr>
        <w:t xml:space="preserve"> bzw. kommunalen Schema</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Situation im kommunalen Leitfaden für den Städtebau</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Sonstige</w:t>
      </w:r>
    </w:p>
    <w:p w:rsidR="00124A24" w:rsidRPr="00124A24" w:rsidRDefault="00124A24" w:rsidP="00124A24">
      <w:pPr>
        <w:tabs>
          <w:tab w:val="left" w:pos="284"/>
        </w:tabs>
        <w:rPr>
          <w:rFonts w:cs="Times New Roman"/>
          <w:lang w:val="de-DE"/>
        </w:rPr>
      </w:pPr>
      <w:r w:rsidRPr="00124A24">
        <w:rPr>
          <w:rFonts w:cs="Times New Roman"/>
          <w:b/>
          <w:lang w:val="de-DE"/>
        </w:rPr>
        <w:t>6.</w:t>
      </w:r>
      <w:r w:rsidRPr="00124A24">
        <w:rPr>
          <w:rFonts w:cs="Times New Roman"/>
          <w:lang w:val="de-DE"/>
        </w:rPr>
        <w:t xml:space="preserve"> </w:t>
      </w:r>
      <w:r>
        <w:rPr>
          <w:rFonts w:cs="Times New Roman"/>
          <w:lang w:val="de-DE"/>
        </w:rPr>
        <w:t xml:space="preserve">Liste der Baugenehmigungen / Städtebaugenehmigungen / Städtebaugenehmigungen für gruppierte Bauten / </w:t>
      </w:r>
      <w:proofErr w:type="spellStart"/>
      <w:r>
        <w:rPr>
          <w:rFonts w:cs="Times New Roman"/>
          <w:lang w:val="de-DE"/>
        </w:rPr>
        <w:t>Parzellierungsgenehmigungen</w:t>
      </w:r>
      <w:proofErr w:type="spellEnd"/>
      <w:r>
        <w:rPr>
          <w:rFonts w:cs="Times New Roman"/>
          <w:lang w:val="de-DE"/>
        </w:rPr>
        <w:t xml:space="preserve"> / Verstädterungsgenehmigungen</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Datum und Gegenstand</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Innerhalb zwei Jahren vor der vorliegenden Erklärung erhaltene Städtebaubescheinigungen</w:t>
      </w:r>
    </w:p>
    <w:p w:rsidR="00124A24" w:rsidRPr="00124A24" w:rsidRDefault="00124A24" w:rsidP="00124A24">
      <w:pPr>
        <w:rPr>
          <w:rFonts w:cs="Times New Roman"/>
          <w:lang w:val="de-DE"/>
        </w:rPr>
      </w:pPr>
      <w:r>
        <w:rPr>
          <w:rFonts w:cs="Times New Roman"/>
          <w:lang w:val="de-DE"/>
        </w:rPr>
        <w:t>Ist es unmöglich, die Punkte 5 und/oder 6 auszufüllen, und mangels einer Antwort seitens der Gemeindeverwaltung, geben Sie das Datum der Sendung, die die an die Gemeindeverwaltung gerichtete Informationsanfrage enthielt, oder das Datum der Empfangsbestätigung dieser Informationsanfrage an, wobei Sie angeben, dass die gefragten Informationen nicht mitgeteilt worden sind.</w:t>
      </w:r>
    </w:p>
    <w:p w:rsidR="00124A24" w:rsidRPr="00124A24" w:rsidRDefault="00124A24" w:rsidP="00124A24">
      <w:pPr>
        <w:rPr>
          <w:rFonts w:cs="Times New Roman"/>
          <w:b/>
          <w:lang w:val="de-DE"/>
        </w:rPr>
      </w:pPr>
      <w:r>
        <w:rPr>
          <w:rFonts w:cs="Times New Roman"/>
          <w:b/>
          <w:lang w:val="de-DE"/>
        </w:rPr>
        <w:t>C. Bedingungen der Veräußerung</w:t>
      </w:r>
    </w:p>
    <w:p w:rsidR="00124A24" w:rsidRPr="00124A24" w:rsidRDefault="00124A24" w:rsidP="00124A24">
      <w:pPr>
        <w:rPr>
          <w:rFonts w:cs="Times New Roman"/>
          <w:lang w:val="de-DE"/>
        </w:rPr>
      </w:pPr>
      <w:r w:rsidRPr="00124A24">
        <w:rPr>
          <w:rFonts w:cs="Times New Roman"/>
          <w:lang w:val="de-DE"/>
        </w:rPr>
        <w:t xml:space="preserve">1. </w:t>
      </w:r>
      <w:r>
        <w:rPr>
          <w:rFonts w:cs="Times New Roman"/>
          <w:lang w:val="de-DE"/>
        </w:rPr>
        <w:t>a) Freihändiger Verkauf:</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Preis</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Zahlungsmodalitäten</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Ggf. Gegenleistung und Gegenpartei und deren Schätzungen</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Leibrente</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Jährlicher Betrag:</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Barbetrag:</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Empfänger der Rente:</w:t>
      </w:r>
      <w:r w:rsidRPr="00124A24">
        <w:rPr>
          <w:rFonts w:cs="Times New Roman"/>
          <w:lang w:val="de-DE"/>
        </w:rPr>
        <w:tab/>
      </w:r>
      <w:r w:rsidRPr="00124A24">
        <w:rPr>
          <w:rFonts w:cs="Times New Roman"/>
          <w:lang w:val="de-DE"/>
        </w:rPr>
        <w:tab/>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Sonstige Bedingungen</w:t>
      </w:r>
    </w:p>
    <w:p w:rsidR="00124A24" w:rsidRPr="00124A24" w:rsidRDefault="00124A24" w:rsidP="00124A24">
      <w:pPr>
        <w:rPr>
          <w:rFonts w:cs="Times New Roman"/>
          <w:lang w:val="de-DE"/>
        </w:rPr>
      </w:pPr>
      <w:r w:rsidRPr="00124A24">
        <w:rPr>
          <w:rFonts w:cs="Times New Roman"/>
          <w:lang w:val="de-DE"/>
        </w:rPr>
        <w:t>1.</w:t>
      </w:r>
      <w:r>
        <w:rPr>
          <w:rFonts w:cs="Times New Roman"/>
          <w:lang w:val="de-DE"/>
        </w:rPr>
        <w:t xml:space="preserve"> b) Öffentlicher Verkauf (und öffentlicher Verkauf anschließend an ein Übergebot):</w:t>
      </w:r>
    </w:p>
    <w:p w:rsidR="00124A24" w:rsidRPr="00124A24" w:rsidRDefault="00124A24" w:rsidP="00124A24">
      <w:pPr>
        <w:rPr>
          <w:rFonts w:cs="Times New Roman"/>
          <w:lang w:val="de-DE"/>
        </w:rPr>
      </w:pPr>
      <w:r w:rsidRPr="00124A24">
        <w:rPr>
          <w:rFonts w:cs="Times New Roman"/>
          <w:lang w:val="de-DE"/>
        </w:rPr>
        <w:lastRenderedPageBreak/>
        <w:t xml:space="preserve">      </w:t>
      </w:r>
      <w:r>
        <w:rPr>
          <w:rFonts w:cs="Times New Roman"/>
          <w:lang w:val="de-DE"/>
        </w:rPr>
        <w:t>Betrag des eventuellen Ausgebots:</w:t>
      </w:r>
      <w:r w:rsidRPr="00124A24">
        <w:rPr>
          <w:rFonts w:cs="Times New Roman"/>
          <w:lang w:val="de-DE"/>
        </w:rPr>
        <w:t xml:space="preserve"> </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Tag, Uhrzeit und Ort des materiellen öffentlichen Verkaufs:</w:t>
      </w:r>
      <w:r w:rsidRPr="00124A24">
        <w:rPr>
          <w:rFonts w:cs="Times New Roman"/>
          <w:lang w:val="de-DE"/>
        </w:rPr>
        <w:t xml:space="preserve"> </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Anfangs- und Enddatum der Versteigerung im Rahmen eines entmaterialisierten öffentlichen Verkaufs:</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Sonstige Modalitäten des öffentlichen Verkaufs:</w:t>
      </w:r>
    </w:p>
    <w:p w:rsidR="00124A24" w:rsidRPr="00124A24" w:rsidRDefault="00124A24" w:rsidP="00124A24">
      <w:pPr>
        <w:rPr>
          <w:rFonts w:cs="Times New Roman"/>
          <w:lang w:val="de-DE"/>
        </w:rPr>
      </w:pPr>
      <w:r w:rsidRPr="00124A24">
        <w:rPr>
          <w:rFonts w:cs="Times New Roman"/>
          <w:lang w:val="de-DE"/>
        </w:rPr>
        <w:t xml:space="preserve">2. </w:t>
      </w:r>
      <w:r>
        <w:rPr>
          <w:rFonts w:cs="Times New Roman"/>
          <w:lang w:val="de-DE"/>
        </w:rPr>
        <w:t>Austausch</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Bezeichnung des bzw. der Güter, die im Austausch erhalten werden</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Betrag der Ausgleichszahlung</w:t>
      </w:r>
    </w:p>
    <w:p w:rsidR="00124A24" w:rsidRPr="00124A24" w:rsidRDefault="00124A24" w:rsidP="00124A24">
      <w:pPr>
        <w:rPr>
          <w:rFonts w:cs="Times New Roman"/>
          <w:lang w:val="de-DE"/>
        </w:rPr>
      </w:pPr>
      <w:r w:rsidRPr="00124A24">
        <w:rPr>
          <w:rFonts w:cs="Times New Roman"/>
          <w:lang w:val="de-DE"/>
        </w:rPr>
        <w:t xml:space="preserve">        </w:t>
      </w:r>
      <w:r>
        <w:rPr>
          <w:rFonts w:cs="Times New Roman"/>
          <w:lang w:val="de-DE"/>
        </w:rPr>
        <w:t>Eigentümer, der den Gegenaustausch macht</w:t>
      </w:r>
    </w:p>
    <w:p w:rsidR="00124A24" w:rsidRPr="00124A24" w:rsidRDefault="00124A24" w:rsidP="00124A24">
      <w:pPr>
        <w:rPr>
          <w:rFonts w:cs="Times New Roman"/>
          <w:lang w:val="de-DE"/>
        </w:rPr>
      </w:pPr>
      <w:r w:rsidRPr="00124A24">
        <w:rPr>
          <w:rFonts w:cs="Times New Roman"/>
          <w:lang w:val="de-DE"/>
        </w:rPr>
        <w:t xml:space="preserve">3. </w:t>
      </w:r>
      <w:r>
        <w:rPr>
          <w:rFonts w:cs="Times New Roman"/>
          <w:lang w:val="de-DE"/>
        </w:rPr>
        <w:t>Schenkung - Sonstige(s) Recht(e)</w:t>
      </w:r>
    </w:p>
    <w:p w:rsidR="00124A24" w:rsidRPr="0024674E" w:rsidRDefault="00124A24" w:rsidP="00124A24">
      <w:pPr>
        <w:rPr>
          <w:rFonts w:cs="Times New Roman"/>
          <w:lang w:val="de-DE"/>
        </w:rPr>
      </w:pPr>
      <w:r w:rsidRPr="0024674E">
        <w:rPr>
          <w:rFonts w:cs="Times New Roman"/>
          <w:lang w:val="de-DE"/>
        </w:rPr>
        <w:t xml:space="preserve">4. </w:t>
      </w:r>
      <w:r>
        <w:rPr>
          <w:rFonts w:cs="Times New Roman"/>
          <w:lang w:val="de-DE"/>
        </w:rPr>
        <w:t>Bedingungen</w:t>
      </w:r>
    </w:p>
    <w:p w:rsidR="00124A24" w:rsidRPr="0024674E" w:rsidRDefault="00124A24" w:rsidP="00124A24">
      <w:pPr>
        <w:rPr>
          <w:rFonts w:cs="Times New Roman"/>
          <w:lang w:val="de-DE"/>
        </w:rPr>
      </w:pPr>
    </w:p>
    <w:p w:rsidR="00124A24" w:rsidRPr="00124A24" w:rsidRDefault="00124A24" w:rsidP="00124A24">
      <w:pPr>
        <w:jc w:val="both"/>
        <w:rPr>
          <w:rFonts w:cs="Times New Roman"/>
          <w:lang w:val="de-DE"/>
        </w:rPr>
      </w:pPr>
      <w:r>
        <w:rPr>
          <w:rFonts w:cs="Times New Roman"/>
          <w:lang w:val="de-DE"/>
        </w:rPr>
        <w:t xml:space="preserve">Der unter A identifizierte Unterzeichnete erklärt, dass ein identisches Dokument </w:t>
      </w:r>
      <w:r w:rsidR="00170276">
        <w:rPr>
          <w:rFonts w:cs="Times New Roman"/>
          <w:lang w:val="de-DE"/>
        </w:rPr>
        <w:t>der Regierung</w:t>
      </w:r>
      <w:r w:rsidR="004A2A57">
        <w:rPr>
          <w:rFonts w:cs="Times New Roman"/>
          <w:lang w:val="de-DE"/>
        </w:rPr>
        <w:t xml:space="preserve"> </w:t>
      </w:r>
      <w:r>
        <w:rPr>
          <w:rFonts w:cs="Times New Roman"/>
          <w:lang w:val="de-DE"/>
        </w:rPr>
        <w:t>und dem Gemeindekollegium der betroffenen Gemeinde gleichzeitig per Posteinschreiben oder gemäß Artikel D.I.13 des GRE gesandt worden ist, um den Bestimmungen von Artikel D.VI.25 des Gesetzbuches über die räumliche Entwicklung zu genügen.</w:t>
      </w:r>
    </w:p>
    <w:p w:rsidR="00124A24" w:rsidRPr="00124A24" w:rsidRDefault="00124A24" w:rsidP="00124A24">
      <w:pPr>
        <w:rPr>
          <w:rFonts w:cs="Times New Roman"/>
          <w:lang w:val="de-DE"/>
        </w:rPr>
      </w:pPr>
    </w:p>
    <w:p w:rsidR="00124A24" w:rsidRPr="00124A24" w:rsidRDefault="00124A24" w:rsidP="00124A24">
      <w:pPr>
        <w:rPr>
          <w:rFonts w:cs="Times New Roman"/>
          <w:lang w:val="de-DE"/>
        </w:rPr>
      </w:pPr>
      <w:r>
        <w:rPr>
          <w:rFonts w:cs="Times New Roman"/>
          <w:lang w:val="de-DE"/>
        </w:rPr>
        <w:t>Anzahl der Anlagen ……………</w:t>
      </w:r>
    </w:p>
    <w:p w:rsidR="00124A24" w:rsidRPr="00124A24" w:rsidRDefault="00124A24" w:rsidP="00124A24">
      <w:pPr>
        <w:jc w:val="center"/>
        <w:rPr>
          <w:rFonts w:cs="Times New Roman"/>
          <w:lang w:val="de-DE"/>
        </w:rPr>
      </w:pPr>
      <w:r>
        <w:rPr>
          <w:rFonts w:cs="Times New Roman"/>
          <w:b/>
          <w:lang w:val="de-DE"/>
        </w:rPr>
        <w:t>Datum und Unterschrift des Erklärers oder dessen Bevollmächtigten</w:t>
      </w:r>
    </w:p>
    <w:p w:rsidR="00124A24" w:rsidRPr="00124A24" w:rsidRDefault="00124A24" w:rsidP="00124A24">
      <w:pPr>
        <w:jc w:val="center"/>
        <w:rPr>
          <w:rFonts w:cs="Times New Roman"/>
          <w:lang w:val="de-DE"/>
        </w:rPr>
      </w:pPr>
      <w:r>
        <w:rPr>
          <w:rFonts w:cs="Times New Roman"/>
          <w:lang w:val="de-DE"/>
        </w:rPr>
        <w:t xml:space="preserve"> (Falls nötig, Unterschrift des Notars)</w:t>
      </w:r>
    </w:p>
    <w:p w:rsidR="00124A24" w:rsidRPr="00124A24" w:rsidRDefault="00124A24" w:rsidP="00124A24">
      <w:pPr>
        <w:jc w:val="center"/>
        <w:rPr>
          <w:rFonts w:cs="Times New Roman"/>
          <w:lang w:val="de-DE"/>
        </w:rPr>
      </w:pPr>
      <w:r w:rsidRPr="00124A24">
        <w:rPr>
          <w:rFonts w:cs="Times New Roman"/>
          <w:lang w:val="de-DE"/>
        </w:rPr>
        <w:t>.............................</w:t>
      </w:r>
    </w:p>
    <w:p w:rsidR="00C220AC" w:rsidRPr="00124A24" w:rsidRDefault="00C220AC" w:rsidP="00124A24">
      <w:pPr>
        <w:rPr>
          <w:rFonts w:cs="Times New Roman"/>
          <w:lang w:val="de-DE"/>
        </w:rPr>
      </w:pPr>
    </w:p>
    <w:p w:rsidR="00C220AC" w:rsidRDefault="00C220AC" w:rsidP="00C220AC">
      <w:pPr>
        <w:pStyle w:val="Pa4"/>
        <w:spacing w:before="300" w:after="100"/>
        <w:jc w:val="center"/>
        <w:rPr>
          <w:rFonts w:asciiTheme="minorHAnsi" w:hAnsiTheme="minorHAnsi" w:cstheme="minorHAnsi"/>
          <w:b/>
          <w:i/>
          <w:sz w:val="36"/>
          <w:szCs w:val="36"/>
          <w:lang w:val="de-DE"/>
        </w:rPr>
      </w:pPr>
      <w:bookmarkStart w:id="1" w:name="_Hlk26892524"/>
      <w:r w:rsidRPr="00B906D6">
        <w:rPr>
          <w:rFonts w:asciiTheme="minorHAnsi" w:hAnsiTheme="minorHAnsi" w:cstheme="minorHAnsi"/>
          <w:b/>
          <w:i/>
          <w:sz w:val="36"/>
          <w:szCs w:val="36"/>
          <w:lang w:val="de-DE"/>
        </w:rPr>
        <w:t>Datenschutz</w:t>
      </w:r>
    </w:p>
    <w:p w:rsidR="00C220AC" w:rsidRPr="00B906D6" w:rsidRDefault="00C220AC" w:rsidP="00C220AC">
      <w:pPr>
        <w:rPr>
          <w:rFonts w:ascii="Verdana" w:hAnsi="Verdana"/>
          <w:lang w:val="de-DE"/>
        </w:rPr>
      </w:pPr>
    </w:p>
    <w:p w:rsidR="00C220AC" w:rsidRPr="00C220AC" w:rsidRDefault="00C220AC" w:rsidP="00C220AC">
      <w:pPr>
        <w:jc w:val="both"/>
        <w:rPr>
          <w:rFonts w:cstheme="minorHAnsi"/>
          <w:lang w:val="de-DE"/>
        </w:rPr>
      </w:pPr>
      <w:r w:rsidRPr="00C220AC">
        <w:rPr>
          <w:rFonts w:cstheme="minorHAnsi"/>
          <w:lang w:val="de-DE"/>
        </w:rPr>
        <w:t xml:space="preserve">Das Ministerium der Deutschsprachigen Gemeinschaft bzw. die zuständige Gemeinde sind gemeinsam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9" w:history="1">
        <w:r w:rsidRPr="00C220AC">
          <w:rPr>
            <w:rStyle w:val="Hyperlink"/>
            <w:rFonts w:cstheme="minorHAnsi"/>
            <w:lang w:val="de-DE"/>
          </w:rPr>
          <w:t>www.ostbelgienlive.be/datenschutz</w:t>
        </w:r>
      </w:hyperlink>
      <w:r w:rsidRPr="00C220AC">
        <w:rPr>
          <w:rFonts w:cstheme="minorHAnsi"/>
          <w:lang w:val="de-DE"/>
        </w:rPr>
        <w:t xml:space="preserve"> bzw. auf der Seite mit der Datenschutzerklärung der Gemeinde. Sie erreichen den Datenschutzbeauftragten des Ministeriums, Herrn Wilfried Heyen, unter </w:t>
      </w:r>
      <w:hyperlink r:id="rId10" w:history="1">
        <w:r w:rsidRPr="00C220AC">
          <w:rPr>
            <w:rStyle w:val="Hyperlink"/>
            <w:rFonts w:cstheme="minorHAnsi"/>
            <w:lang w:val="de-DE"/>
          </w:rPr>
          <w:t>datenschutz@dgov.be</w:t>
        </w:r>
      </w:hyperlink>
      <w:r w:rsidRPr="00C220AC">
        <w:rPr>
          <w:rFonts w:cstheme="minorHAnsi"/>
          <w:lang w:val="de-DE"/>
        </w:rPr>
        <w:t>. Den Kontakt des Datenschutzbeauftragten der Gemeinde entnehmen Sie bitte deren Datenschutzerklärung.</w:t>
      </w:r>
    </w:p>
    <w:p w:rsidR="00C220AC" w:rsidRPr="0024674E" w:rsidRDefault="00C220AC" w:rsidP="00C220AC">
      <w:pPr>
        <w:jc w:val="both"/>
        <w:rPr>
          <w:rStyle w:val="Style135pt"/>
          <w:rFonts w:eastAsia="Times New Roman" w:cs="Times-Roman"/>
          <w:sz w:val="22"/>
          <w:lang w:val="de-DE" w:eastAsia="fr-FR"/>
        </w:rPr>
      </w:pPr>
      <w:r w:rsidRPr="0024674E">
        <w:rPr>
          <w:rStyle w:val="Style135pt"/>
          <w:rFonts w:eastAsia="Times New Roman" w:cs="Times-Roman"/>
          <w:sz w:val="22"/>
          <w:lang w:val="de-DE" w:eastAsia="fr-FR"/>
        </w:rPr>
        <w:lastRenderedPageBreak/>
        <w:t>In Übereinstimmung mit den Rechtsvorschriften in Sachen Datenschutz und mit dem Gesetzbuch über die räumliche Entwicklung (GRE) werden die mitgeteilten personenbezogenen Daten von der für Raumordnung zuständige Fachbereich des Ministeriums der Deutschsprachigen Gemeinschaft (wenn der Antrag bei der Regierung eingereicht wird) bzw. von der Gemeinde (wenn der Antrag bei einer Gemeinde eingereicht wird) ausschließlich zu Zwecken der Bearbeitung Ihrer Akte benutzt.</w:t>
      </w:r>
    </w:p>
    <w:p w:rsidR="00C220AC" w:rsidRPr="0024674E" w:rsidRDefault="00C220AC" w:rsidP="00C220AC">
      <w:pPr>
        <w:pStyle w:val="StandardWeb"/>
        <w:jc w:val="both"/>
        <w:rPr>
          <w:rStyle w:val="Style135pt"/>
          <w:rFonts w:asciiTheme="minorHAnsi" w:hAnsiTheme="minorHAnsi" w:cs="Times-Roman"/>
          <w:strike/>
          <w:sz w:val="22"/>
          <w:szCs w:val="22"/>
          <w:lang w:val="de-DE" w:eastAsia="fr-FR"/>
        </w:rPr>
      </w:pPr>
      <w:r w:rsidRPr="004A2A57">
        <w:rPr>
          <w:rStyle w:val="Style135pt"/>
          <w:rFonts w:asciiTheme="minorHAnsi" w:hAnsiTheme="minorHAnsi" w:cs="Times-Roman"/>
          <w:sz w:val="22"/>
          <w:szCs w:val="22"/>
          <w:lang w:val="de-DE" w:eastAsia="fr-FR"/>
        </w:rPr>
        <w:t>Diese Daten werden nur den im GRE, insbesondere in dessen Buch IV genannten Behörden, Instanzen, Ausschüssen, Kommissionen und Dienststellen mitgeteilt.</w:t>
      </w:r>
      <w:r w:rsidRPr="004A2A57">
        <w:rPr>
          <w:sz w:val="22"/>
          <w:szCs w:val="22"/>
          <w:lang w:val="de-DE"/>
        </w:rPr>
        <w:t xml:space="preserve"> </w:t>
      </w:r>
      <w:r w:rsidRPr="004A2A57">
        <w:rPr>
          <w:rStyle w:val="Style135pt"/>
          <w:rFonts w:asciiTheme="minorHAnsi" w:hAnsiTheme="minorHAnsi" w:cs="Times-Roman"/>
          <w:sz w:val="22"/>
          <w:szCs w:val="22"/>
          <w:lang w:val="de-DE" w:eastAsia="fr-FR"/>
        </w:rPr>
        <w:t>Die Deutschsprachige Gemeinschaft bzw. die Gemeinde kann Ihre personenbezogenen Daten ebenfalls Dritten mitteilen, wenn die Gesetze sie dazu verpflichten, oder wenn die Deutschsprachige Gemeinschaft bzw. die Gemeinde in gutem Glauben der Ansicht ist, dass diese Weitergabe sinnvoll ist, um ein gesetzliches Verfahren einzuhalten, oder im Rahm</w:t>
      </w:r>
      <w:r w:rsidRPr="0024674E">
        <w:rPr>
          <w:rStyle w:val="Style135pt"/>
          <w:rFonts w:asciiTheme="minorHAnsi" w:hAnsiTheme="minorHAnsi" w:cs="Times-Roman"/>
          <w:sz w:val="22"/>
          <w:szCs w:val="22"/>
          <w:lang w:val="de-DE" w:eastAsia="fr-FR"/>
        </w:rPr>
        <w:t>en eines Gerichtsverfahrens.</w:t>
      </w:r>
    </w:p>
    <w:p w:rsidR="00C220AC" w:rsidRPr="0024674E" w:rsidRDefault="00C220AC" w:rsidP="00C220AC">
      <w:pPr>
        <w:jc w:val="both"/>
        <w:rPr>
          <w:rStyle w:val="Style135pt"/>
          <w:rFonts w:eastAsia="Times New Roman" w:cs="Times-Roman"/>
          <w:sz w:val="22"/>
          <w:lang w:val="de-DE" w:eastAsia="fr-FR"/>
        </w:rPr>
      </w:pPr>
      <w:r w:rsidRPr="0024674E">
        <w:rPr>
          <w:rStyle w:val="Style135pt"/>
          <w:rFonts w:eastAsia="Times New Roman" w:cs="Times-Roman"/>
          <w:sz w:val="22"/>
          <w:lang w:val="de-DE" w:eastAsia="fr-FR"/>
        </w:rPr>
        <w:t xml:space="preserve">Diese Daten werden weder verkauft noch für Marketingzwecke benutzt. </w:t>
      </w:r>
    </w:p>
    <w:p w:rsidR="00C220AC" w:rsidRPr="0024674E" w:rsidRDefault="00C220AC" w:rsidP="00C220AC">
      <w:pPr>
        <w:jc w:val="both"/>
        <w:rPr>
          <w:rStyle w:val="Style135pt"/>
          <w:rFonts w:eastAsia="Times New Roman" w:cs="Times-Roman"/>
          <w:sz w:val="22"/>
          <w:lang w:val="de-DE" w:eastAsia="fr-FR"/>
        </w:rPr>
      </w:pPr>
      <w:r w:rsidRPr="0024674E">
        <w:rPr>
          <w:rStyle w:val="Style135pt"/>
          <w:rFonts w:eastAsia="Times New Roman" w:cs="Times-Roman"/>
          <w:sz w:val="22"/>
          <w:lang w:val="de-DE" w:eastAsia="fr-FR"/>
        </w:rPr>
        <w:t>Sie werden so lange aufbewahrt, wie die Städtebaugenehmigung oder -bescheinigung gültig ist. Hinsichtlich der nicht mehr gültigen Städtebaugenehmigungen oder -bescheinigungen werden die elektronischen Daten in einer minimierten Form aufbewahrt, die es der Deutschsprachigen Gemeinschaft bzw. der Gemeinde ermöglicht, zu wissen, ob Ihnen eine Städtebaugenehmigung oder –</w:t>
      </w:r>
      <w:proofErr w:type="spellStart"/>
      <w:r w:rsidRPr="0024674E">
        <w:rPr>
          <w:rStyle w:val="Style135pt"/>
          <w:rFonts w:eastAsia="Times New Roman" w:cs="Times-Roman"/>
          <w:sz w:val="22"/>
          <w:lang w:val="de-DE" w:eastAsia="fr-FR"/>
        </w:rPr>
        <w:t>bescheinigung</w:t>
      </w:r>
      <w:proofErr w:type="spellEnd"/>
      <w:r w:rsidRPr="0024674E">
        <w:rPr>
          <w:rStyle w:val="Style135pt"/>
          <w:rFonts w:eastAsia="Times New Roman" w:cs="Times-Roman"/>
          <w:sz w:val="22"/>
          <w:lang w:val="de-DE" w:eastAsia="fr-FR"/>
        </w:rPr>
        <w:t xml:space="preserve"> gewährt worden ist, und ob sie noch gültig bzw. ungültig ist. </w:t>
      </w:r>
    </w:p>
    <w:p w:rsidR="00C220AC" w:rsidRPr="00C220AC" w:rsidRDefault="00C220AC" w:rsidP="00C220AC">
      <w:pPr>
        <w:jc w:val="both"/>
        <w:rPr>
          <w:rStyle w:val="Hyperlink"/>
          <w:iCs/>
          <w:lang w:val="de-DE"/>
        </w:rPr>
      </w:pPr>
      <w:r w:rsidRPr="0024674E">
        <w:rPr>
          <w:rStyle w:val="Style135pt"/>
          <w:iCs/>
          <w:sz w:val="22"/>
          <w:lang w:val="de-DE"/>
        </w:rPr>
        <w:t xml:space="preserve">Wenn eine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einen Beschwerde einreichen, entweder auf deren Webseite: </w:t>
      </w:r>
      <w:hyperlink r:id="rId11" w:history="1">
        <w:r w:rsidRPr="00C220AC">
          <w:rPr>
            <w:rStyle w:val="Hyperlink"/>
            <w:iCs/>
            <w:lang w:val="de-DE"/>
          </w:rPr>
          <w:t>https://www.datenschutzbehorde.be/</w:t>
        </w:r>
      </w:hyperlink>
      <w:r w:rsidRPr="0024674E">
        <w:rPr>
          <w:rStyle w:val="Style135pt"/>
          <w:iCs/>
          <w:sz w:val="22"/>
          <w:lang w:val="de-DE"/>
        </w:rPr>
        <w:t>, per Post: Datenschutzbehörde, 35 Rue de la Presse - 1000 Bruxelles oder per E-Mail: contact@apd-gba.be.</w:t>
      </w:r>
    </w:p>
    <w:bookmarkEnd w:id="1"/>
    <w:p w:rsidR="00C220AC" w:rsidRPr="00EA717E" w:rsidRDefault="00C220AC" w:rsidP="00C220AC">
      <w:pPr>
        <w:jc w:val="both"/>
        <w:rPr>
          <w:rFonts w:cstheme="minorHAnsi"/>
          <w:lang w:val="de-DE"/>
        </w:rPr>
      </w:pPr>
    </w:p>
    <w:p w:rsidR="00124A24" w:rsidRPr="0024674E" w:rsidRDefault="00124A24" w:rsidP="00124A24">
      <w:pPr>
        <w:spacing w:line="240" w:lineRule="atLeast"/>
        <w:jc w:val="center"/>
        <w:rPr>
          <w:lang w:val="de-DE"/>
        </w:rPr>
      </w:pPr>
    </w:p>
    <w:p w:rsidR="00E954FD" w:rsidRPr="0024674E" w:rsidRDefault="00E954FD" w:rsidP="00124A24">
      <w:pPr>
        <w:spacing w:line="280" w:lineRule="auto"/>
        <w:rPr>
          <w:lang w:val="de-DE"/>
        </w:rPr>
      </w:pPr>
    </w:p>
    <w:sectPr w:rsidR="00E954FD" w:rsidRPr="0024674E" w:rsidSect="00E954F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A8F" w:rsidRDefault="00D73A8F" w:rsidP="00CC3A6A">
      <w:pPr>
        <w:spacing w:after="0" w:line="240" w:lineRule="auto"/>
      </w:pPr>
      <w:r>
        <w:separator/>
      </w:r>
    </w:p>
  </w:endnote>
  <w:endnote w:type="continuationSeparator" w:id="0">
    <w:p w:rsidR="00D73A8F" w:rsidRDefault="00D73A8F" w:rsidP="00CC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7F" w:rsidRDefault="00677F7F">
    <w:pPr>
      <w:pStyle w:val="Fuzeile"/>
      <w:jc w:val="center"/>
    </w:pPr>
  </w:p>
  <w:p w:rsidR="00677F7F" w:rsidRDefault="00677F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A8F" w:rsidRDefault="00D73A8F" w:rsidP="00CC3A6A">
      <w:pPr>
        <w:spacing w:after="0" w:line="240" w:lineRule="auto"/>
      </w:pPr>
      <w:r>
        <w:separator/>
      </w:r>
    </w:p>
  </w:footnote>
  <w:footnote w:type="continuationSeparator" w:id="0">
    <w:p w:rsidR="00D73A8F" w:rsidRDefault="00D73A8F" w:rsidP="00CC3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A6A" w:rsidRPr="00CC3A6A" w:rsidRDefault="00CC3A6A" w:rsidP="00CC3A6A">
    <w:pPr>
      <w:pStyle w:val="Kopfzeile"/>
      <w:jc w:val="right"/>
      <w:rPr>
        <w:rFonts w:ascii="Verdana" w:hAnsi="Verdana"/>
      </w:rPr>
    </w:pPr>
    <w:proofErr w:type="spellStart"/>
    <w:r w:rsidRPr="00CC3A6A">
      <w:rPr>
        <w:rFonts w:ascii="Verdana" w:hAnsi="Verdana"/>
      </w:rPr>
      <w:t>An</w:t>
    </w:r>
    <w:r w:rsidR="0022570E">
      <w:rPr>
        <w:rFonts w:ascii="Verdana" w:hAnsi="Verdana"/>
      </w:rPr>
      <w:t>hang</w:t>
    </w:r>
    <w:proofErr w:type="spellEnd"/>
    <w:r w:rsidRPr="00CC3A6A">
      <w:rPr>
        <w:rFonts w:ascii="Verdana" w:hAnsi="Verdana"/>
      </w:rPr>
      <w:t xml:space="preserve"> 21</w:t>
    </w:r>
  </w:p>
  <w:p w:rsidR="00CC3A6A" w:rsidRDefault="00CC3A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6D81F83"/>
    <w:multiLevelType w:val="hybridMultilevel"/>
    <w:tmpl w:val="4A54DD62"/>
    <w:lvl w:ilvl="0" w:tplc="A2CCEB9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74DD"/>
    <w:rsid w:val="000272C5"/>
    <w:rsid w:val="00053B66"/>
    <w:rsid w:val="00075819"/>
    <w:rsid w:val="000869B0"/>
    <w:rsid w:val="000B752A"/>
    <w:rsid w:val="000C13FC"/>
    <w:rsid w:val="000E5573"/>
    <w:rsid w:val="000F58B6"/>
    <w:rsid w:val="00124A24"/>
    <w:rsid w:val="001369D3"/>
    <w:rsid w:val="00161E31"/>
    <w:rsid w:val="00170276"/>
    <w:rsid w:val="001922A9"/>
    <w:rsid w:val="001B3798"/>
    <w:rsid w:val="001B573F"/>
    <w:rsid w:val="0021127B"/>
    <w:rsid w:val="0022570E"/>
    <w:rsid w:val="0024674E"/>
    <w:rsid w:val="00273259"/>
    <w:rsid w:val="002753CE"/>
    <w:rsid w:val="00297F57"/>
    <w:rsid w:val="003204D8"/>
    <w:rsid w:val="00395C6D"/>
    <w:rsid w:val="003D6196"/>
    <w:rsid w:val="003F3D76"/>
    <w:rsid w:val="004030F0"/>
    <w:rsid w:val="004076DB"/>
    <w:rsid w:val="00423C27"/>
    <w:rsid w:val="00442E9E"/>
    <w:rsid w:val="00470D8C"/>
    <w:rsid w:val="00487A40"/>
    <w:rsid w:val="004A2A57"/>
    <w:rsid w:val="004D24AB"/>
    <w:rsid w:val="004D5E55"/>
    <w:rsid w:val="005110F3"/>
    <w:rsid w:val="00540FB0"/>
    <w:rsid w:val="0056797E"/>
    <w:rsid w:val="0057046C"/>
    <w:rsid w:val="005C076E"/>
    <w:rsid w:val="005C2BA8"/>
    <w:rsid w:val="005D7CF0"/>
    <w:rsid w:val="006118FB"/>
    <w:rsid w:val="00677F7F"/>
    <w:rsid w:val="006B0060"/>
    <w:rsid w:val="006B74DD"/>
    <w:rsid w:val="006D2CCA"/>
    <w:rsid w:val="006D40F1"/>
    <w:rsid w:val="00713074"/>
    <w:rsid w:val="00720F13"/>
    <w:rsid w:val="00785B77"/>
    <w:rsid w:val="0079681D"/>
    <w:rsid w:val="007D246E"/>
    <w:rsid w:val="007E093D"/>
    <w:rsid w:val="007E4456"/>
    <w:rsid w:val="00823A1F"/>
    <w:rsid w:val="0084213B"/>
    <w:rsid w:val="0086722A"/>
    <w:rsid w:val="00884231"/>
    <w:rsid w:val="00894080"/>
    <w:rsid w:val="008A0F3D"/>
    <w:rsid w:val="00904C79"/>
    <w:rsid w:val="00930F03"/>
    <w:rsid w:val="00965C0A"/>
    <w:rsid w:val="009D3DC0"/>
    <w:rsid w:val="00A5483C"/>
    <w:rsid w:val="00A95BB8"/>
    <w:rsid w:val="00B41D1B"/>
    <w:rsid w:val="00B71C70"/>
    <w:rsid w:val="00B77BC5"/>
    <w:rsid w:val="00B91D0E"/>
    <w:rsid w:val="00BC2DAF"/>
    <w:rsid w:val="00C220AC"/>
    <w:rsid w:val="00C5539D"/>
    <w:rsid w:val="00C577DB"/>
    <w:rsid w:val="00C75738"/>
    <w:rsid w:val="00CC3A6A"/>
    <w:rsid w:val="00CE6E3A"/>
    <w:rsid w:val="00D2767C"/>
    <w:rsid w:val="00D3089F"/>
    <w:rsid w:val="00D710C1"/>
    <w:rsid w:val="00D72CA5"/>
    <w:rsid w:val="00D73A8F"/>
    <w:rsid w:val="00D74A20"/>
    <w:rsid w:val="00E33C27"/>
    <w:rsid w:val="00E4256C"/>
    <w:rsid w:val="00E954FD"/>
    <w:rsid w:val="00EC6EDF"/>
    <w:rsid w:val="00ED4823"/>
    <w:rsid w:val="00EE1484"/>
    <w:rsid w:val="00F97BDC"/>
    <w:rsid w:val="00FC1874"/>
    <w:rsid w:val="00FD56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4B61F"/>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954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B74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74DD"/>
    <w:rPr>
      <w:rFonts w:ascii="Tahoma" w:hAnsi="Tahoma" w:cs="Tahoma"/>
      <w:sz w:val="16"/>
      <w:szCs w:val="16"/>
    </w:rPr>
  </w:style>
  <w:style w:type="paragraph" w:customStyle="1" w:styleId="StylePremireligne063cm">
    <w:name w:val="Style Première ligne : 063 cm"/>
    <w:basedOn w:val="Standard"/>
    <w:uiPriority w:val="99"/>
    <w:rsid w:val="007E4456"/>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
    <w:name w:val="Style 135 pt"/>
    <w:rsid w:val="00930F03"/>
    <w:rPr>
      <w:sz w:val="28"/>
    </w:rPr>
  </w:style>
  <w:style w:type="paragraph" w:customStyle="1" w:styleId="Numrotation">
    <w:name w:val="Numérotation"/>
    <w:basedOn w:val="Standard"/>
    <w:uiPriority w:val="99"/>
    <w:rsid w:val="00930F03"/>
    <w:pPr>
      <w:spacing w:after="120" w:line="240" w:lineRule="auto"/>
      <w:jc w:val="both"/>
    </w:pPr>
    <w:rPr>
      <w:rFonts w:ascii="Arial" w:eastAsia="Times New Roman" w:hAnsi="Arial" w:cs="Times New Roman"/>
      <w:sz w:val="20"/>
      <w:szCs w:val="24"/>
      <w:lang w:val="fr-FR" w:eastAsia="fr-FR"/>
    </w:rPr>
  </w:style>
  <w:style w:type="paragraph" w:styleId="Kopfzeile">
    <w:name w:val="header"/>
    <w:basedOn w:val="Standard"/>
    <w:link w:val="KopfzeileZchn"/>
    <w:uiPriority w:val="99"/>
    <w:unhideWhenUsed/>
    <w:rsid w:val="00CC3A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3A6A"/>
  </w:style>
  <w:style w:type="paragraph" w:styleId="Fuzeile">
    <w:name w:val="footer"/>
    <w:basedOn w:val="Standard"/>
    <w:link w:val="FuzeileZchn"/>
    <w:uiPriority w:val="99"/>
    <w:unhideWhenUsed/>
    <w:rsid w:val="00CC3A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3A6A"/>
  </w:style>
  <w:style w:type="paragraph" w:styleId="Listenabsatz">
    <w:name w:val="List Paragraph"/>
    <w:aliases w:val="tiret2,Lettre d'introduction,Paragraphe"/>
    <w:basedOn w:val="Standard"/>
    <w:link w:val="ListenabsatzZchn"/>
    <w:uiPriority w:val="34"/>
    <w:qFormat/>
    <w:rsid w:val="005D7CF0"/>
    <w:pPr>
      <w:ind w:left="720"/>
      <w:contextualSpacing/>
    </w:pPr>
    <w:rPr>
      <w:rFonts w:ascii="Calibri" w:eastAsia="Calibri" w:hAnsi="Calibri" w:cs="Times New Roman"/>
    </w:rPr>
  </w:style>
  <w:style w:type="character" w:customStyle="1" w:styleId="ListenabsatzZchn">
    <w:name w:val="Listenabsatz Zchn"/>
    <w:aliases w:val="tiret2 Zchn,Lettre d'introduction Zchn,Paragraphe Zchn"/>
    <w:link w:val="Listenabsatz"/>
    <w:uiPriority w:val="34"/>
    <w:rsid w:val="005D7CF0"/>
    <w:rPr>
      <w:rFonts w:ascii="Calibri" w:eastAsia="Calibri" w:hAnsi="Calibri" w:cs="Times New Roman"/>
    </w:rPr>
  </w:style>
  <w:style w:type="paragraph" w:styleId="StandardWeb">
    <w:name w:val="Normal (Web)"/>
    <w:basedOn w:val="Standard"/>
    <w:uiPriority w:val="99"/>
    <w:unhideWhenUsed/>
    <w:rsid w:val="00124A2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4">
    <w:name w:val="Pa4"/>
    <w:basedOn w:val="Standard"/>
    <w:next w:val="Standard"/>
    <w:uiPriority w:val="99"/>
    <w:rsid w:val="00124A24"/>
    <w:pPr>
      <w:autoSpaceDE w:val="0"/>
      <w:autoSpaceDN w:val="0"/>
      <w:adjustRightInd w:val="0"/>
      <w:spacing w:after="0" w:line="191" w:lineRule="atLeast"/>
    </w:pPr>
    <w:rPr>
      <w:rFonts w:ascii="Times" w:eastAsia="Times New Roman" w:hAnsi="Times" w:cs="Times"/>
      <w:sz w:val="24"/>
      <w:szCs w:val="24"/>
      <w:lang w:eastAsia="fr-BE"/>
    </w:rPr>
  </w:style>
  <w:style w:type="character" w:styleId="Hyperlink">
    <w:name w:val="Hyperlink"/>
    <w:basedOn w:val="Absatz-Standardschriftart"/>
    <w:uiPriority w:val="99"/>
    <w:semiHidden/>
    <w:unhideWhenUsed/>
    <w:rsid w:val="00124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enschutzbehorde.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enschutz@dgov.be" TargetMode="External"/><Relationship Id="rId4" Type="http://schemas.openxmlformats.org/officeDocument/2006/relationships/settings" Target="settings.xml"/><Relationship Id="rId9" Type="http://schemas.openxmlformats.org/officeDocument/2006/relationships/hyperlink" Target="https://www.ostbelgienlive.be/datenschutz"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F132A-4855-4DBF-9ADE-86F0637C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Words>
  <Characters>6586</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Service Public de Wallonie</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102683</dc:creator>
  <cp:lastModifiedBy>THUNUS, Magali</cp:lastModifiedBy>
  <cp:revision>14</cp:revision>
  <cp:lastPrinted>2017-02-03T12:15:00Z</cp:lastPrinted>
  <dcterms:created xsi:type="dcterms:W3CDTF">2017-02-16T08:53:00Z</dcterms:created>
  <dcterms:modified xsi:type="dcterms:W3CDTF">2019-12-11T14:00:00Z</dcterms:modified>
</cp:coreProperties>
</file>